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2E6E2EAE"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Pr>
          <w:rFonts w:ascii="Arial" w:hAnsi="Arial" w:cs="Arial"/>
          <w:sz w:val="22"/>
          <w:szCs w:val="22"/>
        </w:rPr>
        <w:tab/>
      </w:r>
      <w:r w:rsidR="009E15C1" w:rsidRPr="009E15C1">
        <w:rPr>
          <w:rFonts w:ascii="Arial" w:hAnsi="Arial" w:cs="Arial"/>
          <w:sz w:val="22"/>
          <w:szCs w:val="22"/>
        </w:rPr>
        <w:t>R2-2301205</w:t>
      </w:r>
    </w:p>
    <w:p w14:paraId="02CB1A05" w14:textId="77777777" w:rsidR="00194999" w:rsidRDefault="00194999" w:rsidP="00194999">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Athens, Greece, </w:t>
      </w:r>
      <w:bookmarkEnd w:id="1"/>
      <w:bookmarkEnd w:id="2"/>
      <w:bookmarkEnd w:id="3"/>
      <w:r>
        <w:rPr>
          <w:rFonts w:ascii="Arial" w:eastAsia="Malgun Gothic" w:hAnsi="Arial" w:cs="Arial"/>
          <w:sz w:val="22"/>
          <w:szCs w:val="22"/>
          <w:lang w:val="en-US" w:eastAsia="en-US"/>
        </w:rPr>
        <w:t>27 February – 3 March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4B520D4"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01CF1" w:rsidRPr="00B01CF1">
        <w:rPr>
          <w:rFonts w:ascii="Arial" w:hAnsi="Arial" w:cs="Arial"/>
          <w:b w:val="0"/>
          <w:sz w:val="22"/>
          <w:lang w:val="en-US"/>
        </w:rPr>
        <w:t>8.11.2.2 Notifications and RRC state transitions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82805A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01CF1" w:rsidRPr="00B01CF1">
        <w:rPr>
          <w:rFonts w:ascii="Arial" w:hAnsi="Arial" w:cs="Arial"/>
          <w:b w:val="0"/>
          <w:bCs/>
          <w:sz w:val="22"/>
          <w:lang w:val="en-US"/>
        </w:rPr>
        <w:t>Notifications and RRC state transitions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B6E956D" w:rsidR="00120D47" w:rsidRDefault="004D10CC" w:rsidP="00120D47">
      <w:pPr>
        <w:pStyle w:val="Heading1"/>
      </w:pPr>
      <w:r>
        <w:t>Introduction</w:t>
      </w:r>
    </w:p>
    <w:p w14:paraId="0C675A8E" w14:textId="050302BA" w:rsidR="00C30B7C" w:rsidRDefault="00C30B7C" w:rsidP="00C30B7C">
      <w:pPr>
        <w:rPr>
          <w:lang w:val="en-GB" w:eastAsia="zh-CN"/>
        </w:rPr>
      </w:pPr>
      <w:r>
        <w:rPr>
          <w:lang w:val="en-GB" w:eastAsia="zh-CN"/>
        </w:rPr>
        <w:t xml:space="preserve">In this contribution the following topics are discussed: </w:t>
      </w:r>
    </w:p>
    <w:p w14:paraId="412EC8D5" w14:textId="6B0A407C" w:rsidR="00CA2DCD" w:rsidRDefault="00CA2DCD" w:rsidP="00C30B7C">
      <w:pPr>
        <w:pStyle w:val="ListParagraph"/>
        <w:numPr>
          <w:ilvl w:val="0"/>
          <w:numId w:val="15"/>
        </w:numPr>
        <w:rPr>
          <w:lang w:val="en-GB" w:eastAsia="zh-CN"/>
        </w:rPr>
      </w:pPr>
      <w:r>
        <w:rPr>
          <w:lang w:val="en-GB" w:eastAsia="zh-CN"/>
        </w:rPr>
        <w:t>N</w:t>
      </w:r>
      <w:r w:rsidR="001724C2">
        <w:rPr>
          <w:lang w:val="en-GB" w:eastAsia="zh-CN"/>
        </w:rPr>
        <w:t>ew n</w:t>
      </w:r>
      <w:r>
        <w:rPr>
          <w:lang w:val="en-GB" w:eastAsia="zh-CN"/>
        </w:rPr>
        <w:t>otifications</w:t>
      </w:r>
    </w:p>
    <w:p w14:paraId="1E041224" w14:textId="77777777" w:rsidR="00AB344D" w:rsidRDefault="00AB344D" w:rsidP="00AB344D">
      <w:pPr>
        <w:pStyle w:val="ListParagraph"/>
        <w:numPr>
          <w:ilvl w:val="0"/>
          <w:numId w:val="15"/>
        </w:numPr>
        <w:rPr>
          <w:lang w:val="en-GB" w:eastAsia="zh-CN"/>
        </w:rPr>
      </w:pPr>
      <w:r>
        <w:rPr>
          <w:lang w:val="en-GB" w:eastAsia="zh-CN"/>
        </w:rPr>
        <w:t>CN assistance</w:t>
      </w:r>
    </w:p>
    <w:p w14:paraId="0E56FAC0" w14:textId="77777777" w:rsidR="00AB344D" w:rsidRDefault="00AB344D" w:rsidP="00AB344D">
      <w:pPr>
        <w:pStyle w:val="ListParagraph"/>
        <w:numPr>
          <w:ilvl w:val="0"/>
          <w:numId w:val="15"/>
        </w:numPr>
        <w:rPr>
          <w:lang w:val="en-GB" w:eastAsia="zh-CN"/>
        </w:rPr>
      </w:pPr>
      <w:r>
        <w:rPr>
          <w:lang w:val="en-GB" w:eastAsia="zh-CN"/>
        </w:rPr>
        <w:t>Resume trigger</w:t>
      </w:r>
    </w:p>
    <w:p w14:paraId="1F75F7A1" w14:textId="42147D3F" w:rsidR="00AB344D" w:rsidRDefault="00AB344D" w:rsidP="00C30B7C">
      <w:pPr>
        <w:pStyle w:val="ListParagraph"/>
        <w:numPr>
          <w:ilvl w:val="0"/>
          <w:numId w:val="15"/>
        </w:numPr>
        <w:rPr>
          <w:lang w:val="en-GB" w:eastAsia="zh-CN"/>
        </w:rPr>
      </w:pPr>
      <w:r>
        <w:rPr>
          <w:lang w:val="en-GB" w:eastAsia="zh-CN"/>
        </w:rPr>
        <w:t>State transitions due to deactivation or inacti</w:t>
      </w:r>
      <w:r w:rsidR="00F96688">
        <w:rPr>
          <w:lang w:val="en-GB" w:eastAsia="zh-CN"/>
        </w:rPr>
        <w:t>vi</w:t>
      </w:r>
      <w:r>
        <w:rPr>
          <w:lang w:val="en-GB" w:eastAsia="zh-CN"/>
        </w:rPr>
        <w:t>ty</w:t>
      </w:r>
    </w:p>
    <w:p w14:paraId="47FB095A" w14:textId="39DE47D1" w:rsidR="00E54A63" w:rsidRDefault="00E54A63" w:rsidP="00C30B7C">
      <w:pPr>
        <w:pStyle w:val="ListParagraph"/>
        <w:numPr>
          <w:ilvl w:val="0"/>
          <w:numId w:val="15"/>
        </w:numPr>
        <w:rPr>
          <w:lang w:val="en-GB" w:eastAsia="zh-CN"/>
        </w:rPr>
      </w:pPr>
      <w:r>
        <w:rPr>
          <w:lang w:val="en-GB" w:eastAsia="zh-CN"/>
        </w:rPr>
        <w:t>Service continuity during RRC state change</w:t>
      </w:r>
    </w:p>
    <w:p w14:paraId="6B98C683" w14:textId="1EDAD2F6" w:rsidR="00F10A50" w:rsidRPr="00F10A50" w:rsidRDefault="00F10A50" w:rsidP="00F10A50">
      <w:pPr>
        <w:pStyle w:val="ListParagraph"/>
        <w:numPr>
          <w:ilvl w:val="0"/>
          <w:numId w:val="15"/>
        </w:numPr>
        <w:rPr>
          <w:lang w:val="en-GB" w:eastAsia="zh-CN"/>
        </w:rPr>
      </w:pPr>
      <w:r w:rsidRPr="00C30B7C">
        <w:rPr>
          <w:lang w:val="en-GB" w:eastAsia="zh-CN"/>
        </w:rPr>
        <w:t>MBS multicast when eDRX or MICO mode is configured</w:t>
      </w:r>
    </w:p>
    <w:p w14:paraId="6F8A1D5D" w14:textId="4AAE04BF" w:rsidR="004D10CC" w:rsidRDefault="004D10CC" w:rsidP="00FD5E9E">
      <w:pPr>
        <w:pStyle w:val="Heading1"/>
      </w:pPr>
      <w:bookmarkStart w:id="4" w:name="_Toc242573354"/>
      <w:r>
        <w:t>Background</w:t>
      </w:r>
    </w:p>
    <w:p w14:paraId="6C3C9D6A" w14:textId="7ED9D2A1" w:rsidR="002C1EF2" w:rsidRPr="002855E1" w:rsidRDefault="002C1EF2" w:rsidP="002855E1">
      <w:pPr>
        <w:spacing w:after="0"/>
        <w:rPr>
          <w:rFonts w:ascii="Times New Roman" w:hAnsi="Times New Roman"/>
          <w:sz w:val="18"/>
          <w:szCs w:val="18"/>
          <w:lang w:val="en-GB" w:eastAsia="zh-CN"/>
        </w:rPr>
      </w:pPr>
      <w:bookmarkStart w:id="5" w:name="_Hlk127173528"/>
      <w:r w:rsidRPr="002855E1">
        <w:rPr>
          <w:rFonts w:ascii="Times New Roman" w:hAnsi="Times New Roman"/>
          <w:sz w:val="18"/>
          <w:szCs w:val="18"/>
          <w:lang w:val="en-GB" w:eastAsia="zh-CN"/>
        </w:rPr>
        <w:t>The following agreements were reached</w:t>
      </w:r>
      <w:r w:rsidR="002855E1" w:rsidRPr="002855E1">
        <w:rPr>
          <w:rFonts w:ascii="Times New Roman" w:hAnsi="Times New Roman"/>
          <w:sz w:val="18"/>
          <w:szCs w:val="18"/>
          <w:lang w:val="en-GB" w:eastAsia="zh-CN"/>
        </w:rPr>
        <w:t xml:space="preserve"> related to the topics discussed in this contribution</w:t>
      </w:r>
      <w:r w:rsidRPr="002855E1">
        <w:rPr>
          <w:rFonts w:ascii="Times New Roman" w:hAnsi="Times New Roman"/>
          <w:sz w:val="18"/>
          <w:szCs w:val="18"/>
          <w:lang w:val="en-GB" w:eastAsia="zh-CN"/>
        </w:rPr>
        <w:t>:</w:t>
      </w:r>
    </w:p>
    <w:p w14:paraId="42B9924A" w14:textId="77777777" w:rsidR="00206450" w:rsidRPr="00B06A0E" w:rsidRDefault="00206450" w:rsidP="002855E1">
      <w:pPr>
        <w:pStyle w:val="Agreement"/>
        <w:spacing w:before="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t>It is up to gNB to decide whether a multicast session may be received by UE(s) in INACTIVE. FFS what information gNB may be provided to form such decision (related to SA2 discussion).</w:t>
      </w:r>
    </w:p>
    <w:p w14:paraId="642E08CE" w14:textId="77777777" w:rsidR="00206450" w:rsidRPr="00B06A0E" w:rsidRDefault="00206450" w:rsidP="002855E1">
      <w:pPr>
        <w:pStyle w:val="Agreement"/>
        <w:spacing w:before="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t xml:space="preserve">It is supported that gNB transmit one multicast session to both UEs in CONNECTED and INACTIVE in the same cell. FFS how the gNB configures this. </w:t>
      </w:r>
    </w:p>
    <w:p w14:paraId="6DE410C2" w14:textId="19F8D9E5" w:rsidR="00206450" w:rsidRPr="00B06A0E" w:rsidRDefault="00206450" w:rsidP="002855E1">
      <w:pPr>
        <w:pStyle w:val="Agreement"/>
        <w:spacing w:before="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t>It is assumed the network can choose which UEs receive in RRC INACTIVE and which in RRC Connected and can move UEs between the states for Multicast service reception.</w:t>
      </w:r>
    </w:p>
    <w:p w14:paraId="1E4D9578" w14:textId="77777777" w:rsidR="00CC1FC2" w:rsidRPr="003B03CD" w:rsidRDefault="00CC1FC2" w:rsidP="00CC1FC2">
      <w:pPr>
        <w:pStyle w:val="Agreement"/>
        <w:spacing w:before="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Rel-18 UE in INACTIVE can be informed when the session is activated (Details FFS).</w:t>
      </w:r>
    </w:p>
    <w:p w14:paraId="216BCD4D" w14:textId="77777777" w:rsidR="00CC1FC2" w:rsidRPr="003B03CD" w:rsidRDefault="00CC1FC2" w:rsidP="00CC1FC2">
      <w:pPr>
        <w:pStyle w:val="Agreement"/>
        <w:spacing w:before="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As a baseline, group paging can be used to inform Rel-18 UE(s) about the session activation (Details FFS, e.g., UE behavior when receiving such group notification).</w:t>
      </w:r>
    </w:p>
    <w:p w14:paraId="3FAFB8FF" w14:textId="77777777" w:rsidR="00CC1FC2" w:rsidRPr="003B03CD" w:rsidRDefault="00CC1FC2" w:rsidP="00CC1FC2">
      <w:pPr>
        <w:pStyle w:val="Agreement"/>
        <w:spacing w:before="0"/>
        <w:rPr>
          <w:rFonts w:ascii="Times New Roman" w:hAnsi="Times New Roman"/>
          <w:color w:val="C45911" w:themeColor="accent2" w:themeShade="BF"/>
          <w:szCs w:val="16"/>
        </w:rPr>
      </w:pPr>
      <w:r w:rsidRPr="003B03CD">
        <w:rPr>
          <w:rFonts w:ascii="Times New Roman" w:hAnsi="Times New Roman"/>
          <w:color w:val="C45911" w:themeColor="accent2" w:themeShade="BF"/>
          <w:szCs w:val="16"/>
        </w:rPr>
        <w:t>If a UE is in RRC_INACTIVE and is configured to receive a multicast session in RRC_INACTIVE, the UE may be notified when the multicast session is deactivated. FFS how (e.g., informed via group paging, MCCH, or other ways).</w:t>
      </w:r>
    </w:p>
    <w:p w14:paraId="5F26772C" w14:textId="19812581" w:rsidR="00206450" w:rsidRPr="00B06A0E" w:rsidRDefault="00206450" w:rsidP="002855E1">
      <w:pPr>
        <w:pStyle w:val="Agreement"/>
        <w:spacing w:before="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t>Rel-17 mechanism (NAS-based indication) is applicable for multicast session release. FFS if any enhancement is needed.</w:t>
      </w:r>
    </w:p>
    <w:p w14:paraId="3976FDDC" w14:textId="77777777" w:rsidR="002956AF" w:rsidRPr="00DD6100" w:rsidRDefault="002956AF" w:rsidP="002956AF">
      <w:pPr>
        <w:pStyle w:val="Agreement"/>
        <w:spacing w:before="0"/>
        <w:rPr>
          <w:rFonts w:ascii="Times New Roman" w:hAnsi="Times New Roman"/>
          <w:color w:val="C45911" w:themeColor="accent2" w:themeShade="BF"/>
          <w:szCs w:val="16"/>
        </w:rPr>
      </w:pPr>
      <w:r w:rsidRPr="00DD6100">
        <w:rPr>
          <w:rFonts w:ascii="Times New Roman" w:hAnsi="Times New Roman"/>
          <w:color w:val="C45911" w:themeColor="accent2" w:themeShade="BF"/>
          <w:szCs w:val="16"/>
        </w:rPr>
        <w:t>Dedicated RRC signalling (i.e. RRC release message with suspendConfig) is used for switching a multicast receiving UE from RRC_CONNECTED to RRC_INACTIVE and continue multicast reception (details FFS).</w:t>
      </w:r>
    </w:p>
    <w:p w14:paraId="61B6C5FF" w14:textId="77777777" w:rsidR="00206450" w:rsidRPr="00B06A0E" w:rsidRDefault="00206450" w:rsidP="002855E1">
      <w:pPr>
        <w:pStyle w:val="Agreement"/>
        <w:spacing w:before="0"/>
        <w:rPr>
          <w:rFonts w:ascii="Times New Roman" w:hAnsi="Times New Roman"/>
          <w:color w:val="C45911" w:themeColor="accent2" w:themeShade="BF"/>
          <w:szCs w:val="16"/>
        </w:rPr>
      </w:pPr>
      <w:r w:rsidRPr="00B06A0E">
        <w:rPr>
          <w:rFonts w:ascii="Times New Roman" w:hAnsi="Times New Roman"/>
          <w:color w:val="C45911" w:themeColor="accent2" w:themeShade="BF"/>
          <w:szCs w:val="16"/>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3BD6C0DF" w14:textId="3F658749" w:rsidR="00206450" w:rsidRPr="002956AF" w:rsidRDefault="00206450" w:rsidP="00092716">
      <w:pPr>
        <w:pStyle w:val="Agreement"/>
        <w:numPr>
          <w:ilvl w:val="0"/>
          <w:numId w:val="30"/>
        </w:numPr>
        <w:spacing w:before="0"/>
        <w:rPr>
          <w:rFonts w:ascii="Times New Roman" w:hAnsi="Times New Roman"/>
          <w:color w:val="C45911" w:themeColor="accent2" w:themeShade="BF"/>
          <w:szCs w:val="16"/>
        </w:rPr>
      </w:pPr>
      <w:r w:rsidRPr="002956AF">
        <w:rPr>
          <w:rFonts w:ascii="Times New Roman" w:hAnsi="Times New Roman"/>
          <w:color w:val="C45911" w:themeColor="accent2" w:themeShade="BF"/>
          <w:szCs w:val="16"/>
        </w:rPr>
        <w:t xml:space="preserve">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38B200CE" w14:textId="50E047E8" w:rsidR="00206450" w:rsidRPr="002956AF" w:rsidRDefault="00206450" w:rsidP="00092716">
      <w:pPr>
        <w:pStyle w:val="Agreement"/>
        <w:numPr>
          <w:ilvl w:val="0"/>
          <w:numId w:val="30"/>
        </w:numPr>
        <w:spacing w:before="0"/>
        <w:rPr>
          <w:rFonts w:ascii="Times New Roman" w:hAnsi="Times New Roman"/>
          <w:color w:val="C45911" w:themeColor="accent2" w:themeShade="BF"/>
          <w:szCs w:val="16"/>
        </w:rPr>
      </w:pPr>
      <w:r w:rsidRPr="002956AF">
        <w:rPr>
          <w:rFonts w:ascii="Times New Roman" w:hAnsi="Times New Roman"/>
          <w:color w:val="C45911" w:themeColor="accent2" w:themeShade="BF"/>
          <w:szCs w:val="16"/>
        </w:rPr>
        <w:t>When the multicast session is activated, UE is indicated by group paging whether it can receive the multicast session in RRC_INACTIVE or not (detailed signaling FFS).</w:t>
      </w:r>
    </w:p>
    <w:p w14:paraId="783A5D24" w14:textId="47336B5E" w:rsidR="00206450" w:rsidRPr="002956AF" w:rsidRDefault="00206450" w:rsidP="00092716">
      <w:pPr>
        <w:pStyle w:val="Agreement"/>
        <w:numPr>
          <w:ilvl w:val="0"/>
          <w:numId w:val="30"/>
        </w:numPr>
        <w:spacing w:before="0"/>
        <w:rPr>
          <w:rFonts w:ascii="Times New Roman" w:hAnsi="Times New Roman"/>
          <w:color w:val="C45911" w:themeColor="accent2" w:themeShade="BF"/>
          <w:szCs w:val="16"/>
        </w:rPr>
      </w:pPr>
      <w:r w:rsidRPr="002956AF">
        <w:rPr>
          <w:rFonts w:ascii="Times New Roman" w:hAnsi="Times New Roman"/>
          <w:color w:val="C45911" w:themeColor="accent2" w:themeShade="BF"/>
          <w:szCs w:val="16"/>
        </w:rPr>
        <w:t>UE is configured "whether it can receive the multicast session in RRC_INACTIVE" by dedicated signaling before UE is released. When the multicast session is activated, UE stays in RRC_INACTIVE or resumes RRC connection accordingly (detailed signaling FFS).</w:t>
      </w:r>
    </w:p>
    <w:bookmarkEnd w:id="5"/>
    <w:p w14:paraId="1DEB3AB7" w14:textId="26B450D6" w:rsidR="00FA27C0" w:rsidRDefault="009D725A" w:rsidP="00FA27C0">
      <w:pPr>
        <w:pStyle w:val="Heading1"/>
      </w:pPr>
      <w:r>
        <w:lastRenderedPageBreak/>
        <w:t>Discussion</w:t>
      </w:r>
      <w:bookmarkEnd w:id="4"/>
    </w:p>
    <w:p w14:paraId="6E8DDB96" w14:textId="4A47E6ED" w:rsidR="00670DE9" w:rsidRDefault="00670DE9" w:rsidP="00670DE9">
      <w:pPr>
        <w:pStyle w:val="Heading2"/>
      </w:pPr>
      <w:r>
        <w:t>N</w:t>
      </w:r>
      <w:r w:rsidR="00342813">
        <w:t>ew n</w:t>
      </w:r>
      <w:r>
        <w:t>otifications</w:t>
      </w:r>
    </w:p>
    <w:p w14:paraId="2B64C144" w14:textId="5E9FD71C" w:rsidR="00342813" w:rsidRDefault="00342813" w:rsidP="00670DE9">
      <w:pPr>
        <w:rPr>
          <w:lang w:val="en-GB" w:eastAsia="zh-CN"/>
        </w:rPr>
      </w:pPr>
      <w:r>
        <w:rPr>
          <w:lang w:val="en-GB" w:eastAsia="zh-CN"/>
        </w:rPr>
        <w:t xml:space="preserve">Rel-17 group paging can </w:t>
      </w:r>
      <w:r w:rsidR="00DF23A5">
        <w:rPr>
          <w:lang w:val="en-GB" w:eastAsia="zh-CN"/>
        </w:rPr>
        <w:t xml:space="preserve">of course </w:t>
      </w:r>
      <w:r>
        <w:rPr>
          <w:lang w:val="en-GB" w:eastAsia="zh-CN"/>
        </w:rPr>
        <w:t xml:space="preserve">also be used for a Rel-18 UE and new notifications should be added in a backwards compatible way. </w:t>
      </w:r>
    </w:p>
    <w:p w14:paraId="012010F8" w14:textId="7B8A5D60" w:rsidR="00342813" w:rsidRDefault="00C81979" w:rsidP="00670DE9">
      <w:pPr>
        <w:rPr>
          <w:lang w:val="en-GB" w:eastAsia="zh-CN"/>
        </w:rPr>
      </w:pPr>
      <w:r>
        <w:rPr>
          <w:lang w:val="en-GB" w:eastAsia="zh-CN"/>
        </w:rPr>
        <w:t xml:space="preserve">RAN2 already agreed that the UE in RRC_INACTIVE </w:t>
      </w:r>
      <w:r w:rsidR="00EE2416">
        <w:rPr>
          <w:lang w:val="en-GB" w:eastAsia="zh-CN"/>
        </w:rPr>
        <w:t xml:space="preserve">that is </w:t>
      </w:r>
      <w:r>
        <w:rPr>
          <w:lang w:val="en-GB" w:eastAsia="zh-CN"/>
        </w:rPr>
        <w:t xml:space="preserve">able to receive multicast (e.g. with a valid PTM configuration) is informed via group paging about the activation/deactivation status. It is possible to use the Rel-17 group paging </w:t>
      </w:r>
      <w:r w:rsidR="00EE2416">
        <w:rPr>
          <w:lang w:val="en-GB" w:eastAsia="zh-CN"/>
        </w:rPr>
        <w:t>and RRC transitions</w:t>
      </w:r>
      <w:r>
        <w:rPr>
          <w:lang w:val="en-GB" w:eastAsia="zh-CN"/>
        </w:rPr>
        <w:t xml:space="preserve">, but during congestion </w:t>
      </w:r>
      <w:r w:rsidR="00EE2416">
        <w:rPr>
          <w:lang w:val="en-GB" w:eastAsia="zh-CN"/>
        </w:rPr>
        <w:t>that</w:t>
      </w:r>
      <w:r>
        <w:rPr>
          <w:lang w:val="en-GB" w:eastAsia="zh-CN"/>
        </w:rPr>
        <w:t xml:space="preserve"> should be avoided. </w:t>
      </w:r>
    </w:p>
    <w:p w14:paraId="640E51EA" w14:textId="7A3AAD34" w:rsidR="00C81979" w:rsidRDefault="00C81979" w:rsidP="00670DE9">
      <w:pPr>
        <w:rPr>
          <w:lang w:val="en-GB" w:eastAsia="zh-CN"/>
        </w:rPr>
      </w:pPr>
      <w:r>
        <w:rPr>
          <w:lang w:val="en-GB" w:eastAsia="zh-CN"/>
        </w:rPr>
        <w:t xml:space="preserve">There is no need to explicitly indicate to the UE when a session is released, i.e. Rel-17 group paging can be used for that if the UE needs to be informed immediately, or the UE is informed the next time when the UE is in RRC_CONNECTED. </w:t>
      </w:r>
    </w:p>
    <w:p w14:paraId="439AA36C" w14:textId="7090945C" w:rsidR="00C81979" w:rsidRDefault="00EE2416" w:rsidP="00670DE9">
      <w:pPr>
        <w:rPr>
          <w:lang w:val="en-GB" w:eastAsia="zh-CN"/>
        </w:rPr>
      </w:pPr>
      <w:r>
        <w:rPr>
          <w:lang w:val="en-GB" w:eastAsia="zh-CN"/>
        </w:rPr>
        <w:t>The</w:t>
      </w:r>
      <w:r w:rsidR="00C81979">
        <w:rPr>
          <w:lang w:val="en-GB" w:eastAsia="zh-CN"/>
        </w:rPr>
        <w:t xml:space="preserve"> UE should be </w:t>
      </w:r>
      <w:r>
        <w:rPr>
          <w:lang w:val="en-GB" w:eastAsia="zh-CN"/>
        </w:rPr>
        <w:t>notified to</w:t>
      </w:r>
      <w:r w:rsidR="00C81979">
        <w:rPr>
          <w:lang w:val="en-GB" w:eastAsia="zh-CN"/>
        </w:rPr>
        <w:t xml:space="preserve"> start or stop monitoring the G-RNTI for a specific multicast session</w:t>
      </w:r>
      <w:r>
        <w:rPr>
          <w:lang w:val="en-GB" w:eastAsia="zh-CN"/>
        </w:rPr>
        <w:t xml:space="preserve"> indicated by the TMGI</w:t>
      </w:r>
      <w:r w:rsidR="00EB59DC">
        <w:rPr>
          <w:lang w:val="en-GB" w:eastAsia="zh-CN"/>
        </w:rPr>
        <w:t>:</w:t>
      </w:r>
      <w:r w:rsidR="00C81979">
        <w:rPr>
          <w:lang w:val="en-GB" w:eastAsia="zh-CN"/>
        </w:rPr>
        <w:t xml:space="preserve"> </w:t>
      </w:r>
    </w:p>
    <w:p w14:paraId="1CB95BB6" w14:textId="40F06968" w:rsidR="00C81979" w:rsidRDefault="00C81979" w:rsidP="00670DE9">
      <w:pPr>
        <w:rPr>
          <w:lang w:val="en-GB" w:eastAsia="zh-CN"/>
        </w:rPr>
      </w:pPr>
      <w:r w:rsidRPr="00C81979">
        <w:rPr>
          <w:b/>
          <w:bCs/>
          <w:lang w:val="en-GB" w:eastAsia="zh-CN"/>
        </w:rPr>
        <w:t xml:space="preserve">Proposal </w:t>
      </w:r>
      <w:r w:rsidR="00AB344D">
        <w:rPr>
          <w:b/>
          <w:bCs/>
          <w:lang w:val="en-GB" w:eastAsia="zh-CN"/>
        </w:rPr>
        <w:t>1</w:t>
      </w:r>
      <w:r>
        <w:rPr>
          <w:lang w:val="en-GB" w:eastAsia="zh-CN"/>
        </w:rPr>
        <w:t>: A notification</w:t>
      </w:r>
      <w:r w:rsidR="00406655">
        <w:rPr>
          <w:lang w:val="en-GB" w:eastAsia="zh-CN"/>
        </w:rPr>
        <w:t xml:space="preserve"> per TMGI</w:t>
      </w:r>
      <w:r>
        <w:rPr>
          <w:lang w:val="en-GB" w:eastAsia="zh-CN"/>
        </w:rPr>
        <w:t xml:space="preserve"> to start</w:t>
      </w:r>
      <w:r w:rsidR="00406655">
        <w:rPr>
          <w:lang w:val="en-GB" w:eastAsia="zh-CN"/>
        </w:rPr>
        <w:t>/</w:t>
      </w:r>
      <w:r>
        <w:rPr>
          <w:lang w:val="en-GB" w:eastAsia="zh-CN"/>
        </w:rPr>
        <w:t>stop monitoring is added to the Paging message</w:t>
      </w:r>
      <w:r w:rsidR="00406655">
        <w:rPr>
          <w:lang w:val="en-GB" w:eastAsia="zh-CN"/>
        </w:rPr>
        <w:t xml:space="preserve"> (</w:t>
      </w:r>
      <w:r w:rsidR="00406655" w:rsidRPr="00406655">
        <w:rPr>
          <w:i/>
          <w:iCs/>
          <w:lang w:val="en-GB" w:eastAsia="zh-CN"/>
        </w:rPr>
        <w:t>pagingGroupList-r1</w:t>
      </w:r>
      <w:r w:rsidR="00406655">
        <w:rPr>
          <w:i/>
          <w:iCs/>
          <w:lang w:val="en-GB" w:eastAsia="zh-CN"/>
        </w:rPr>
        <w:t>8</w:t>
      </w:r>
      <w:r w:rsidR="00406655">
        <w:rPr>
          <w:lang w:val="en-GB" w:eastAsia="zh-CN"/>
        </w:rPr>
        <w:t>).</w:t>
      </w:r>
      <w:r>
        <w:rPr>
          <w:lang w:val="en-GB" w:eastAsia="zh-CN"/>
        </w:rPr>
        <w:t xml:space="preserve"> </w:t>
      </w:r>
      <w:r w:rsidR="00406655">
        <w:rPr>
          <w:lang w:val="en-GB" w:eastAsia="zh-CN"/>
        </w:rPr>
        <w:t>A</w:t>
      </w:r>
      <w:r>
        <w:rPr>
          <w:lang w:val="en-GB" w:eastAsia="zh-CN"/>
        </w:rPr>
        <w:t xml:space="preserve"> Rel-18 UE that has a valid PTM configuration </w:t>
      </w:r>
      <w:r w:rsidR="00406655">
        <w:rPr>
          <w:lang w:val="en-GB" w:eastAsia="zh-CN"/>
        </w:rPr>
        <w:t xml:space="preserve">for the TMGI in </w:t>
      </w:r>
      <w:r w:rsidR="00406655" w:rsidRPr="00406655">
        <w:rPr>
          <w:i/>
          <w:iCs/>
          <w:lang w:val="en-GB" w:eastAsia="zh-CN"/>
        </w:rPr>
        <w:t>pagingGroupList-r1</w:t>
      </w:r>
      <w:r w:rsidR="00406655">
        <w:rPr>
          <w:i/>
          <w:iCs/>
          <w:lang w:val="en-GB" w:eastAsia="zh-CN"/>
        </w:rPr>
        <w:t>8</w:t>
      </w:r>
      <w:r w:rsidR="00406655">
        <w:rPr>
          <w:lang w:val="en-GB" w:eastAsia="zh-CN"/>
        </w:rPr>
        <w:t xml:space="preserve"> ignores the corresponding TMGI included in </w:t>
      </w:r>
      <w:r w:rsidR="00406655" w:rsidRPr="00406655">
        <w:rPr>
          <w:i/>
          <w:iCs/>
          <w:lang w:val="en-GB" w:eastAsia="zh-CN"/>
        </w:rPr>
        <w:t>pagingGroupList-r17</w:t>
      </w:r>
      <w:r w:rsidR="00406655">
        <w:rPr>
          <w:lang w:val="en-GB" w:eastAsia="zh-CN"/>
        </w:rPr>
        <w:t xml:space="preserve">, if included. </w:t>
      </w:r>
    </w:p>
    <w:p w14:paraId="35AF97F7" w14:textId="1C4B5E8F" w:rsidR="00EB59DC" w:rsidRDefault="00EB59DC" w:rsidP="00670DE9">
      <w:pPr>
        <w:rPr>
          <w:lang w:val="en-GB" w:eastAsia="zh-CN"/>
        </w:rPr>
      </w:pPr>
      <w:r>
        <w:rPr>
          <w:lang w:val="en-GB" w:eastAsia="zh-CN"/>
        </w:rPr>
        <w:t>In our view, if the UE can receive multicast in RRC_INACTIVE, then the UE should stay there</w:t>
      </w:r>
      <w:r w:rsidR="00884869">
        <w:rPr>
          <w:lang w:val="en-GB" w:eastAsia="zh-CN"/>
        </w:rPr>
        <w:t xml:space="preserve"> (e.g. during congestion)</w:t>
      </w:r>
      <w:r>
        <w:rPr>
          <w:lang w:val="en-GB" w:eastAsia="zh-CN"/>
        </w:rPr>
        <w:t xml:space="preserve"> when the activation/deactivation status changes. The Rel-17 group paging without Rel-18 group</w:t>
      </w:r>
      <w:r w:rsidR="00DF5D28">
        <w:rPr>
          <w:lang w:val="en-GB" w:eastAsia="zh-CN"/>
        </w:rPr>
        <w:t xml:space="preserve"> </w:t>
      </w:r>
      <w:r>
        <w:rPr>
          <w:lang w:val="en-GB" w:eastAsia="zh-CN"/>
        </w:rPr>
        <w:t xml:space="preserve">list or UE individual paging can be used to get UEs back into connected mode when the congestion is over. </w:t>
      </w:r>
      <w:r w:rsidR="00DF5D28">
        <w:rPr>
          <w:lang w:val="en-GB" w:eastAsia="zh-CN"/>
        </w:rPr>
        <w:t xml:space="preserve">We also think that the conditions “valid PTM configuration” is sufficient, but this may perhaps depend on further discussions and agreements. </w:t>
      </w:r>
    </w:p>
    <w:p w14:paraId="3AF72C5E" w14:textId="74BDF010" w:rsidR="00814478" w:rsidRDefault="00814478" w:rsidP="00670DE9">
      <w:pPr>
        <w:rPr>
          <w:lang w:val="en-GB" w:eastAsia="zh-CN"/>
        </w:rPr>
      </w:pPr>
      <w:r>
        <w:rPr>
          <w:lang w:val="en-GB" w:eastAsia="zh-CN"/>
        </w:rPr>
        <w:t xml:space="preserve">We do not see the need for UE individual control, i.e. further control which Rel-18 UEs continue to receive multicast in RRC_INACTIVE or transition to RRC_CONNECTED, which would also contradict the concept of group paging. </w:t>
      </w:r>
    </w:p>
    <w:p w14:paraId="790F132E" w14:textId="383EA12A" w:rsidR="00422FE2" w:rsidRDefault="00422FE2" w:rsidP="00670DE9">
      <w:pPr>
        <w:rPr>
          <w:lang w:val="en-GB" w:eastAsia="zh-CN"/>
        </w:rPr>
      </w:pPr>
      <w:r>
        <w:rPr>
          <w:lang w:val="en-GB" w:eastAsia="zh-CN"/>
        </w:rPr>
        <w:t>Normally the UE responds to Paging, and the NW retries when the UE did not respond. But in case of monitoring notification the UE does not respond, and the gNB does not know if the UE has received the notification. The required reliability can be achieved by scheduling Paging repetitions</w:t>
      </w:r>
      <w:r w:rsidR="00535121">
        <w:rPr>
          <w:lang w:val="en-GB" w:eastAsia="zh-CN"/>
        </w:rPr>
        <w:t xml:space="preserve"> similar as with notification using the MCCH. The session is available on the MCCH when the session has started but not stopped yet. It would be good to add start/stop monitoring to the multicast MCCH as well, i.e. in case the MCCH is used then Paging can be avoided</w:t>
      </w:r>
      <w:r w:rsidR="00B33709">
        <w:rPr>
          <w:lang w:val="en-GB" w:eastAsia="zh-CN"/>
        </w:rPr>
        <w:t xml:space="preserve">. </w:t>
      </w:r>
    </w:p>
    <w:p w14:paraId="0FD47C0B" w14:textId="1DA8CADE" w:rsidR="00535121" w:rsidRDefault="00884869" w:rsidP="00670DE9">
      <w:pPr>
        <w:rPr>
          <w:lang w:val="en-GB" w:eastAsia="zh-CN"/>
        </w:rPr>
      </w:pPr>
      <w:r>
        <w:rPr>
          <w:b/>
          <w:bCs/>
          <w:lang w:val="en-GB" w:eastAsia="zh-CN"/>
        </w:rPr>
        <w:t>Proposal</w:t>
      </w:r>
      <w:r w:rsidR="00535121" w:rsidRPr="00535121">
        <w:rPr>
          <w:b/>
          <w:bCs/>
          <w:lang w:val="en-GB" w:eastAsia="zh-CN"/>
        </w:rPr>
        <w:t xml:space="preserve"> </w:t>
      </w:r>
      <w:r>
        <w:rPr>
          <w:b/>
          <w:bCs/>
          <w:lang w:val="en-GB" w:eastAsia="zh-CN"/>
        </w:rPr>
        <w:t>2</w:t>
      </w:r>
      <w:r w:rsidR="00535121">
        <w:rPr>
          <w:lang w:val="en-GB" w:eastAsia="zh-CN"/>
        </w:rPr>
        <w:t>: Notification of start/stop monitoring</w:t>
      </w:r>
      <w:r w:rsidR="00B33709">
        <w:rPr>
          <w:lang w:val="en-GB" w:eastAsia="zh-CN"/>
        </w:rPr>
        <w:t xml:space="preserve"> is added to the multicast MCCH.</w:t>
      </w:r>
    </w:p>
    <w:p w14:paraId="534C748E" w14:textId="06626489" w:rsidR="005F5ACD" w:rsidRDefault="00B33709" w:rsidP="00670DE9">
      <w:pPr>
        <w:rPr>
          <w:lang w:val="en-GB" w:eastAsia="zh-CN"/>
        </w:rPr>
      </w:pPr>
      <w:r>
        <w:rPr>
          <w:lang w:val="en-GB" w:eastAsia="zh-CN"/>
        </w:rPr>
        <w:t xml:space="preserve">Further discussion is needed about the implementation i.e. whether the start/stop monitoring can be supported by adding or removing the session from the MCCH. </w:t>
      </w:r>
    </w:p>
    <w:p w14:paraId="4EF018AD" w14:textId="058FF6FD" w:rsidR="00406655" w:rsidRDefault="005F5ACD" w:rsidP="00670DE9">
      <w:pPr>
        <w:rPr>
          <w:lang w:val="en-GB" w:eastAsia="zh-CN"/>
        </w:rPr>
      </w:pPr>
      <w:r>
        <w:rPr>
          <w:lang w:val="en-GB" w:eastAsia="zh-CN"/>
        </w:rPr>
        <w:t xml:space="preserve">It should be avoided that a TMGI is included twice </w:t>
      </w:r>
      <w:r w:rsidR="00DF5D28">
        <w:rPr>
          <w:lang w:val="en-GB" w:eastAsia="zh-CN"/>
        </w:rPr>
        <w:t>in the Paging message</w:t>
      </w:r>
      <w:r>
        <w:rPr>
          <w:lang w:val="en-GB" w:eastAsia="zh-CN"/>
        </w:rPr>
        <w:t>, and an example ASN.1 coding is provided below:</w:t>
      </w:r>
    </w:p>
    <w:p w14:paraId="18535F3C" w14:textId="7562543D" w:rsidR="005F5ACD" w:rsidRDefault="005F5ACD" w:rsidP="00670DE9">
      <w:pPr>
        <w:rPr>
          <w:lang w:val="en-GB" w:eastAsia="zh-CN"/>
        </w:rPr>
      </w:pPr>
      <w:r>
        <w:rPr>
          <w:noProof/>
          <w:lang w:val="en-SE"/>
        </w:rPr>
        <w:lastRenderedPageBreak/>
        <w:drawing>
          <wp:inline distT="0" distB="0" distL="0" distR="0" wp14:anchorId="7C8AC8DD" wp14:editId="7348C9A2">
            <wp:extent cx="5885078" cy="278701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l="984"/>
                    <a:stretch/>
                  </pic:blipFill>
                  <pic:spPr bwMode="auto">
                    <a:xfrm>
                      <a:off x="0" y="0"/>
                      <a:ext cx="5885078" cy="2787015"/>
                    </a:xfrm>
                    <a:prstGeom prst="rect">
                      <a:avLst/>
                    </a:prstGeom>
                    <a:noFill/>
                    <a:ln>
                      <a:noFill/>
                    </a:ln>
                    <a:extLst>
                      <a:ext uri="{53640926-AAD7-44D8-BBD7-CCE9431645EC}">
                        <a14:shadowObscured xmlns:a14="http://schemas.microsoft.com/office/drawing/2010/main"/>
                      </a:ext>
                    </a:extLst>
                  </pic:spPr>
                </pic:pic>
              </a:graphicData>
            </a:graphic>
          </wp:inline>
        </w:drawing>
      </w:r>
    </w:p>
    <w:p w14:paraId="6FAC9AF7" w14:textId="1A07807D" w:rsidR="00BF7A5D" w:rsidRDefault="00BF7A5D" w:rsidP="001724C2">
      <w:pPr>
        <w:pStyle w:val="Heading2"/>
      </w:pPr>
      <w:r>
        <w:t>CN assistance</w:t>
      </w:r>
    </w:p>
    <w:p w14:paraId="2CD8F375" w14:textId="61A28FE0" w:rsidR="00BF7A5D" w:rsidRPr="00BF7A5D" w:rsidRDefault="00FB2C22" w:rsidP="00BF7A5D">
      <w:pPr>
        <w:rPr>
          <w:lang w:val="en-GB" w:eastAsia="zh-CN"/>
        </w:rPr>
      </w:pPr>
      <w:r>
        <w:rPr>
          <w:lang w:val="en-GB" w:eastAsia="zh-CN"/>
        </w:rPr>
        <w:t xml:space="preserve">SA2 is discussing this topic [5] and </w:t>
      </w:r>
      <w:r w:rsidR="00DF5D28">
        <w:rPr>
          <w:lang w:val="en-GB" w:eastAsia="zh-CN"/>
        </w:rPr>
        <w:t xml:space="preserve">it is possible that </w:t>
      </w:r>
      <w:r>
        <w:rPr>
          <w:lang w:val="en-GB" w:eastAsia="zh-CN"/>
        </w:rPr>
        <w:t xml:space="preserve">RAN2 </w:t>
      </w:r>
      <w:r w:rsidR="00DF5D28">
        <w:rPr>
          <w:lang w:val="en-GB" w:eastAsia="zh-CN"/>
        </w:rPr>
        <w:t>receives an SA2</w:t>
      </w:r>
      <w:r w:rsidR="00396183">
        <w:rPr>
          <w:lang w:val="en-GB" w:eastAsia="zh-CN"/>
        </w:rPr>
        <w:t xml:space="preserve"> LS from</w:t>
      </w:r>
      <w:r>
        <w:rPr>
          <w:lang w:val="en-GB" w:eastAsia="zh-CN"/>
        </w:rPr>
        <w:t xml:space="preserve"> SA2#155 </w:t>
      </w:r>
      <w:r w:rsidR="00DF5D28">
        <w:rPr>
          <w:lang w:val="en-GB" w:eastAsia="zh-CN"/>
        </w:rPr>
        <w:t>in</w:t>
      </w:r>
      <w:r w:rsidR="00396183">
        <w:rPr>
          <w:lang w:val="en-GB" w:eastAsia="zh-CN"/>
        </w:rPr>
        <w:t xml:space="preserve"> RAN2#121. </w:t>
      </w:r>
    </w:p>
    <w:p w14:paraId="3137E167" w14:textId="5079E755" w:rsidR="001F188A" w:rsidRDefault="001724C2" w:rsidP="001724C2">
      <w:pPr>
        <w:pStyle w:val="Heading2"/>
      </w:pPr>
      <w:r>
        <w:t>Resume trigger</w:t>
      </w:r>
    </w:p>
    <w:p w14:paraId="52E2B764" w14:textId="77777777" w:rsidR="002B390A" w:rsidRPr="0008625D" w:rsidRDefault="002B390A" w:rsidP="002B390A">
      <w:pPr>
        <w:rPr>
          <w:lang w:val="en-GB" w:eastAsia="zh-CN"/>
        </w:rPr>
      </w:pPr>
      <w:r>
        <w:rPr>
          <w:lang w:val="en-GB" w:eastAsia="zh-CN"/>
        </w:rPr>
        <w:t xml:space="preserve">Based on the SA2 LS the QoS for multicast reception in RRC_INACTIVE was discussed during RAN2#119bis-e. Companies had different views whether the QoS would be the same or worse compared to reception in RRC_CONNECTED. Whether the QoS is the same or different depends on the configuration and functions used in RRC_INACTIVE (e.g. PTM retransmissions, MSC, etc) to guarantee QoS. But obviously the same QoS requirements apply while in RRC_CONNECTED and RRC_INACTIVE, and the RAN will make an attempt to guarantee that this is the case in both states: </w:t>
      </w:r>
    </w:p>
    <w:p w14:paraId="5EA250A5" w14:textId="493FC930" w:rsidR="002B390A" w:rsidRDefault="002B390A" w:rsidP="002B390A">
      <w:pPr>
        <w:rPr>
          <w:lang w:val="en-GB" w:eastAsia="zh-CN"/>
        </w:rPr>
      </w:pPr>
      <w:r>
        <w:rPr>
          <w:b/>
          <w:bCs/>
          <w:lang w:val="en-GB" w:eastAsia="zh-CN"/>
        </w:rPr>
        <w:t xml:space="preserve">Observation </w:t>
      </w:r>
      <w:r w:rsidR="002229F2">
        <w:rPr>
          <w:b/>
          <w:bCs/>
          <w:lang w:val="en-GB" w:eastAsia="zh-CN"/>
        </w:rPr>
        <w:t>1</w:t>
      </w:r>
      <w:r>
        <w:rPr>
          <w:lang w:val="en-GB" w:eastAsia="zh-CN"/>
        </w:rPr>
        <w:t>: The QoS requirements for a multicast session are independent of the RRC state.</w:t>
      </w:r>
    </w:p>
    <w:p w14:paraId="13FCA834" w14:textId="77777777" w:rsidR="002B390A" w:rsidRDefault="002B390A" w:rsidP="002B390A">
      <w:pPr>
        <w:rPr>
          <w:lang w:val="en-GB" w:eastAsia="zh-CN"/>
        </w:rPr>
      </w:pPr>
      <w:r>
        <w:rPr>
          <w:lang w:val="en-GB" w:eastAsia="zh-CN"/>
        </w:rPr>
        <w:t xml:space="preserve">The discussion/dispute is about what mechanisms and configuration options are supported in RRC_INACTIVE. The gNB can for example only suspend UEs that are in good coverage and stationary to RRC_INACTIVE, and in that case the QoS will be similar to connected mode. But when the UE moves, e.g. towards the cell edge, the QoS may degrade. Thus it is beneficial when the gNB can configure a threshold in the UE that triggers the UE to resume when the radio link quality degrades: </w:t>
      </w:r>
    </w:p>
    <w:p w14:paraId="0566B528" w14:textId="0F2DE6EB" w:rsidR="002B390A" w:rsidRDefault="002B390A" w:rsidP="002B390A">
      <w:pPr>
        <w:rPr>
          <w:lang w:val="en-GB" w:eastAsia="zh-CN"/>
        </w:rPr>
      </w:pPr>
      <w:r>
        <w:rPr>
          <w:b/>
          <w:bCs/>
          <w:lang w:val="en-GB" w:eastAsia="zh-CN"/>
        </w:rPr>
        <w:t>Proposal</w:t>
      </w:r>
      <w:r w:rsidRPr="000C74F2">
        <w:rPr>
          <w:b/>
          <w:bCs/>
          <w:lang w:val="en-GB" w:eastAsia="zh-CN"/>
        </w:rPr>
        <w:t xml:space="preserve"> </w:t>
      </w:r>
      <w:r w:rsidR="00AB344D">
        <w:rPr>
          <w:b/>
          <w:bCs/>
          <w:lang w:val="en-GB" w:eastAsia="zh-CN"/>
        </w:rPr>
        <w:t>3</w:t>
      </w:r>
      <w:r>
        <w:rPr>
          <w:lang w:val="en-GB" w:eastAsia="zh-CN"/>
        </w:rPr>
        <w:t xml:space="preserve">: When released to RRC_INACTIVE the UE can be configured with a threshold based on RSRP/RSRQ measurements that triggers the UE to resume when the quality drops below the threshold or when the UE initiates re-selection to a neighbour cell. </w:t>
      </w:r>
    </w:p>
    <w:p w14:paraId="68514C7C" w14:textId="674AC28E" w:rsidR="00D42C31" w:rsidRPr="00670DE9" w:rsidRDefault="00DF5D28" w:rsidP="001724C2">
      <w:pPr>
        <w:pStyle w:val="Heading2"/>
      </w:pPr>
      <w:bookmarkStart w:id="6" w:name="_Hlk127194142"/>
      <w:r>
        <w:t>State transitions due to d</w:t>
      </w:r>
      <w:r w:rsidR="00D42C31" w:rsidRPr="00670DE9">
        <w:t xml:space="preserve">eactivation </w:t>
      </w:r>
      <w:r>
        <w:t>or</w:t>
      </w:r>
      <w:r w:rsidR="00D42C31" w:rsidRPr="00670DE9">
        <w:t xml:space="preserve"> </w:t>
      </w:r>
      <w:r w:rsidR="00476E47">
        <w:t>inactivity</w:t>
      </w:r>
    </w:p>
    <w:p w14:paraId="15146984" w14:textId="6407DBD7" w:rsidR="00F47779" w:rsidRDefault="00F47779" w:rsidP="00F47779">
      <w:pPr>
        <w:rPr>
          <w:lang w:val="en-GB" w:eastAsia="zh-CN"/>
        </w:rPr>
      </w:pPr>
      <w:r>
        <w:rPr>
          <w:lang w:val="en-GB" w:eastAsia="zh-CN"/>
        </w:rPr>
        <w:t>When the session is deactivated or when there is data inactivity, the gNB can decide to temporarily release the UE for power saving reasons. When the gNB releases the UE new data is not expected soon, however new data may arrive at any time and at some time it will. There is a cost associated with RRC state transitions, e.g. paging and setup/resume signalling. And if the UE has to return soon again, there is not that much power saving gain. Thus it might be beneficial to have further power saving in connected mode when there is data inactivity</w:t>
      </w:r>
      <w:r w:rsidR="005F29F0">
        <w:rPr>
          <w:lang w:val="en-GB" w:eastAsia="zh-CN"/>
        </w:rPr>
        <w:t xml:space="preserve">. Instead of releasing the UE, the UE could drop into a more power efficient DRX triggered by data inactivity, similar as with long/short DRX and unicast: </w:t>
      </w:r>
    </w:p>
    <w:p w14:paraId="4E0C588D" w14:textId="08FC3982" w:rsidR="00CA2DCD" w:rsidRPr="00406655" w:rsidRDefault="005F29F0" w:rsidP="00CA2DCD">
      <w:r w:rsidRPr="005F29F0">
        <w:rPr>
          <w:b/>
          <w:bCs/>
          <w:lang w:val="en-GB" w:eastAsia="zh-CN"/>
        </w:rPr>
        <w:lastRenderedPageBreak/>
        <w:t xml:space="preserve">Proposal </w:t>
      </w:r>
      <w:r w:rsidR="00AB344D">
        <w:rPr>
          <w:b/>
          <w:bCs/>
          <w:lang w:val="en-GB" w:eastAsia="zh-CN"/>
        </w:rPr>
        <w:t>4</w:t>
      </w:r>
      <w:r>
        <w:rPr>
          <w:lang w:val="en-GB" w:eastAsia="zh-CN"/>
        </w:rPr>
        <w:t xml:space="preserve">: </w:t>
      </w:r>
      <w:r w:rsidR="00890A28">
        <w:rPr>
          <w:lang w:val="en-GB" w:eastAsia="zh-CN"/>
        </w:rPr>
        <w:t xml:space="preserve">Introduce a </w:t>
      </w:r>
      <w:r w:rsidR="00890A28" w:rsidRPr="00890A28">
        <w:rPr>
          <w:i/>
          <w:iCs/>
          <w:lang w:val="en-GB" w:eastAsia="zh-CN"/>
        </w:rPr>
        <w:t>shortDurationTimer</w:t>
      </w:r>
      <w:r w:rsidR="00890A28">
        <w:rPr>
          <w:lang w:val="en-GB" w:eastAsia="zh-CN"/>
        </w:rPr>
        <w:t xml:space="preserve"> and </w:t>
      </w:r>
      <w:r w:rsidR="00890A28" w:rsidRPr="00890A28">
        <w:rPr>
          <w:i/>
          <w:iCs/>
          <w:lang w:val="en-GB" w:eastAsia="zh-CN"/>
        </w:rPr>
        <w:t>shortDuration</w:t>
      </w:r>
      <w:r w:rsidR="00890A28">
        <w:rPr>
          <w:lang w:val="en-GB" w:eastAsia="zh-CN"/>
        </w:rPr>
        <w:t xml:space="preserve"> in </w:t>
      </w:r>
      <w:r w:rsidR="00890A28" w:rsidRPr="00890A28">
        <w:rPr>
          <w:i/>
          <w:iCs/>
        </w:rPr>
        <w:t>DRX-ConfigPTM</w:t>
      </w:r>
      <w:r w:rsidR="00890A28">
        <w:t xml:space="preserve"> to enable further power saving when there is </w:t>
      </w:r>
      <w:r w:rsidR="00890A28" w:rsidRPr="006058E9">
        <w:t>data</w:t>
      </w:r>
      <w:r w:rsidR="006058E9" w:rsidRPr="006058E9">
        <w:t xml:space="preserve"> </w:t>
      </w:r>
      <w:r w:rsidR="00890A28" w:rsidRPr="006058E9">
        <w:t>inactivity</w:t>
      </w:r>
      <w:r w:rsidR="00890A28">
        <w:t xml:space="preserve"> (e.g. when the session is deactivated)</w:t>
      </w:r>
      <w:r w:rsidR="009F79FF">
        <w:t>.</w:t>
      </w:r>
      <w:bookmarkEnd w:id="6"/>
    </w:p>
    <w:p w14:paraId="7A62B38D" w14:textId="750B46E2" w:rsidR="00B33709" w:rsidRDefault="00B33709" w:rsidP="00B33709">
      <w:pPr>
        <w:pStyle w:val="Heading2"/>
      </w:pPr>
      <w:r w:rsidRPr="00B33709">
        <w:t>Service continuity during RRC state change</w:t>
      </w:r>
    </w:p>
    <w:p w14:paraId="4CAB32E7" w14:textId="0A0E8B05" w:rsidR="00B33709" w:rsidRDefault="00B33709" w:rsidP="00B33709">
      <w:pPr>
        <w:rPr>
          <w:lang w:val="en-GB" w:eastAsia="zh-CN"/>
        </w:rPr>
      </w:pPr>
      <w:r>
        <w:rPr>
          <w:lang w:val="en-GB" w:eastAsia="zh-CN"/>
        </w:rPr>
        <w:t>The service continuity during RRC state</w:t>
      </w:r>
      <w:r w:rsidR="006013BD">
        <w:rPr>
          <w:lang w:val="en-GB" w:eastAsia="zh-CN"/>
        </w:rPr>
        <w:t xml:space="preserve"> transition</w:t>
      </w:r>
      <w:r>
        <w:rPr>
          <w:lang w:val="en-GB" w:eastAsia="zh-CN"/>
        </w:rPr>
        <w:t xml:space="preserve"> can be supported in a similar way as supported in Rel-17 for MBS broadcast when the same PTM configuration is used: </w:t>
      </w:r>
    </w:p>
    <w:p w14:paraId="41B6ED8B" w14:textId="2BBE61F9" w:rsidR="00B33709" w:rsidRDefault="00AB344D" w:rsidP="00B33709">
      <w:pPr>
        <w:rPr>
          <w:lang w:val="en-GB" w:eastAsia="zh-CN"/>
        </w:rPr>
      </w:pPr>
      <w:r>
        <w:rPr>
          <w:b/>
          <w:bCs/>
          <w:lang w:val="en-GB" w:eastAsia="zh-CN"/>
        </w:rPr>
        <w:t>Proposal</w:t>
      </w:r>
      <w:r w:rsidR="00B33709" w:rsidRPr="00B33709">
        <w:rPr>
          <w:b/>
          <w:bCs/>
          <w:lang w:val="en-GB" w:eastAsia="zh-CN"/>
        </w:rPr>
        <w:t xml:space="preserve"> </w:t>
      </w:r>
      <w:r>
        <w:rPr>
          <w:b/>
          <w:bCs/>
          <w:lang w:val="en-GB" w:eastAsia="zh-CN"/>
        </w:rPr>
        <w:t>5</w:t>
      </w:r>
      <w:r w:rsidR="00B33709">
        <w:rPr>
          <w:lang w:val="en-GB" w:eastAsia="zh-CN"/>
        </w:rPr>
        <w:t xml:space="preserve">: In case the same PTM configuration is used in RRC_CONNECTED and RRC_INACTIVE, then </w:t>
      </w:r>
      <w:r>
        <w:rPr>
          <w:lang w:val="en-GB" w:eastAsia="zh-CN"/>
        </w:rPr>
        <w:t>the UE keeps the configuration after transition (similar as Rel-18 broadcast).</w:t>
      </w:r>
    </w:p>
    <w:p w14:paraId="6A3DCE3B" w14:textId="317CD01E" w:rsidR="00AB344D" w:rsidRDefault="00AB344D" w:rsidP="00AB344D">
      <w:pPr>
        <w:rPr>
          <w:lang w:val="en-GB" w:eastAsia="zh-CN"/>
        </w:rPr>
      </w:pPr>
      <w:r>
        <w:rPr>
          <w:b/>
          <w:bCs/>
          <w:lang w:val="en-GB" w:eastAsia="zh-CN"/>
        </w:rPr>
        <w:t>Proposal</w:t>
      </w:r>
      <w:r w:rsidRPr="00B33709">
        <w:rPr>
          <w:b/>
          <w:bCs/>
          <w:lang w:val="en-GB" w:eastAsia="zh-CN"/>
        </w:rPr>
        <w:t xml:space="preserve"> </w:t>
      </w:r>
      <w:r>
        <w:rPr>
          <w:b/>
          <w:bCs/>
          <w:lang w:val="en-GB" w:eastAsia="zh-CN"/>
        </w:rPr>
        <w:t>6</w:t>
      </w:r>
      <w:r>
        <w:rPr>
          <w:lang w:val="en-GB" w:eastAsia="zh-CN"/>
        </w:rPr>
        <w:t xml:space="preserve">: In case the PTM configuration is not the same in RRC_CONNECTED and RRC_INACTIVE, then the UE keeps using the old configuration until it receives a new configuration. </w:t>
      </w:r>
    </w:p>
    <w:p w14:paraId="710F91D6" w14:textId="4058BD48" w:rsidR="001F04A6" w:rsidRDefault="001F04A6" w:rsidP="001F04A6">
      <w:pPr>
        <w:pStyle w:val="Heading2"/>
      </w:pPr>
      <w:r>
        <w:t>MBS</w:t>
      </w:r>
      <w:r w:rsidR="00C30B7C">
        <w:t xml:space="preserve"> multicast</w:t>
      </w:r>
      <w:r>
        <w:t xml:space="preserve"> </w:t>
      </w:r>
      <w:r w:rsidR="00C30B7C">
        <w:t>when eDRX or MICO mode is configured</w:t>
      </w:r>
    </w:p>
    <w:p w14:paraId="048978F6" w14:textId="3261907C" w:rsidR="00C30B7C" w:rsidRPr="00C80AF4" w:rsidRDefault="00C80AF4" w:rsidP="00B01CF1">
      <w:pPr>
        <w:rPr>
          <w:b/>
          <w:bCs/>
          <w:lang w:val="en-GB" w:eastAsia="zh-CN"/>
        </w:rPr>
      </w:pPr>
      <w:r w:rsidRPr="00C80AF4">
        <w:rPr>
          <w:b/>
          <w:bCs/>
          <w:lang w:val="en-GB" w:eastAsia="zh-CN"/>
        </w:rPr>
        <w:t>SA2</w:t>
      </w:r>
    </w:p>
    <w:p w14:paraId="63F0B7D7" w14:textId="3C857B75" w:rsidR="00C80AF4" w:rsidRDefault="00A65738" w:rsidP="00B01CF1">
      <w:pPr>
        <w:rPr>
          <w:lang w:val="en-GB" w:eastAsia="zh-CN"/>
        </w:rPr>
      </w:pPr>
      <w:r>
        <w:rPr>
          <w:lang w:val="en-GB" w:eastAsia="zh-CN"/>
        </w:rPr>
        <w:t>SA2 agreed on the work item for MBS phase 2 [1], which includes the following objectives:</w:t>
      </w:r>
    </w:p>
    <w:p w14:paraId="624D301E" w14:textId="77777777" w:rsidR="00A65738" w:rsidRPr="00A65738" w:rsidRDefault="00A65738" w:rsidP="00A65738">
      <w:pPr>
        <w:pStyle w:val="B1"/>
        <w:spacing w:after="0"/>
        <w:rPr>
          <w:color w:val="C45911" w:themeColor="accent2" w:themeShade="BF"/>
          <w:sz w:val="18"/>
          <w:szCs w:val="18"/>
        </w:rPr>
      </w:pPr>
      <w:r w:rsidRPr="00A65738">
        <w:rPr>
          <w:color w:val="C45911" w:themeColor="accent2" w:themeShade="BF"/>
          <w:sz w:val="18"/>
          <w:szCs w:val="18"/>
        </w:rPr>
        <w:t>Support of the enhancement of the multicast and broadcast communication service within 5G system</w:t>
      </w:r>
      <w:r w:rsidRPr="00A65738">
        <w:rPr>
          <w:color w:val="C45911" w:themeColor="accent2" w:themeShade="BF"/>
          <w:sz w:val="18"/>
          <w:szCs w:val="18"/>
          <w:lang w:val="en-US"/>
        </w:rPr>
        <w:t>,</w:t>
      </w:r>
      <w:r w:rsidRPr="00A65738">
        <w:rPr>
          <w:color w:val="C45911" w:themeColor="accent2" w:themeShade="BF"/>
          <w:sz w:val="18"/>
          <w:szCs w:val="18"/>
        </w:rPr>
        <w:t xml:space="preserve"> specifically: </w:t>
      </w:r>
    </w:p>
    <w:p w14:paraId="463BD7B9" w14:textId="77777777" w:rsidR="00A65738" w:rsidRPr="00A65738" w:rsidRDefault="00A65738" w:rsidP="00A65738">
      <w:pPr>
        <w:pStyle w:val="B1"/>
        <w:numPr>
          <w:ilvl w:val="1"/>
          <w:numId w:val="16"/>
        </w:numPr>
        <w:spacing w:after="0"/>
        <w:rPr>
          <w:color w:val="C45911" w:themeColor="accent2" w:themeShade="BF"/>
          <w:sz w:val="18"/>
          <w:szCs w:val="18"/>
        </w:rPr>
      </w:pPr>
      <w:r w:rsidRPr="00A65738">
        <w:rPr>
          <w:color w:val="C45911" w:themeColor="accent2" w:themeShade="BF"/>
          <w:sz w:val="18"/>
          <w:szCs w:val="18"/>
        </w:rPr>
        <w:t xml:space="preserve">Support of </w:t>
      </w:r>
      <w:r w:rsidRPr="00A65738">
        <w:rPr>
          <w:color w:val="C45911" w:themeColor="accent2" w:themeShade="BF"/>
          <w:sz w:val="18"/>
          <w:szCs w:val="18"/>
          <w:lang w:eastAsia="zh-CN"/>
        </w:rPr>
        <w:t>UE's receiving Multicast MBS Session data in RRC Inactive state</w:t>
      </w:r>
      <w:r w:rsidRPr="00A65738">
        <w:rPr>
          <w:color w:val="C45911" w:themeColor="accent2" w:themeShade="BF"/>
          <w:sz w:val="18"/>
          <w:szCs w:val="18"/>
          <w:lang w:val="en-US" w:eastAsia="zh-CN"/>
        </w:rPr>
        <w:t>.</w:t>
      </w:r>
    </w:p>
    <w:p w14:paraId="00CFB279" w14:textId="77777777" w:rsidR="00A65738" w:rsidRPr="00A65738" w:rsidRDefault="00A65738" w:rsidP="00A65738">
      <w:pPr>
        <w:pStyle w:val="B1"/>
        <w:numPr>
          <w:ilvl w:val="1"/>
          <w:numId w:val="16"/>
        </w:numPr>
        <w:spacing w:after="0"/>
        <w:rPr>
          <w:color w:val="C45911" w:themeColor="accent2" w:themeShade="BF"/>
          <w:sz w:val="18"/>
          <w:szCs w:val="18"/>
        </w:rPr>
      </w:pPr>
      <w:r w:rsidRPr="00A65738">
        <w:rPr>
          <w:color w:val="C45911" w:themeColor="accent2" w:themeShade="BF"/>
          <w:sz w:val="18"/>
          <w:szCs w:val="18"/>
        </w:rPr>
        <w:t>Support of</w:t>
      </w:r>
      <w:r w:rsidRPr="00A65738">
        <w:rPr>
          <w:color w:val="C45911" w:themeColor="accent2" w:themeShade="BF"/>
          <w:sz w:val="18"/>
          <w:szCs w:val="18"/>
          <w:lang w:eastAsia="zh-CN"/>
        </w:rPr>
        <w:t xml:space="preserve"> efficient resource utilization for the same broadcast content to be provided to 5G MOCN network sharing scenarios (i.e., multiple CNs are connected to the same NG-RAN)</w:t>
      </w:r>
      <w:r w:rsidRPr="00A65738">
        <w:rPr>
          <w:color w:val="C45911" w:themeColor="accent2" w:themeShade="BF"/>
          <w:sz w:val="18"/>
          <w:szCs w:val="18"/>
          <w:lang w:val="en-US" w:eastAsia="zh-CN"/>
        </w:rPr>
        <w:t>.</w:t>
      </w:r>
    </w:p>
    <w:p w14:paraId="3AFE6C67" w14:textId="77777777" w:rsidR="00A65738" w:rsidRPr="00A65738" w:rsidRDefault="00A65738" w:rsidP="00A65738">
      <w:pPr>
        <w:pStyle w:val="B1"/>
        <w:numPr>
          <w:ilvl w:val="1"/>
          <w:numId w:val="16"/>
        </w:numPr>
        <w:spacing w:after="0"/>
        <w:rPr>
          <w:color w:val="C45911" w:themeColor="accent2" w:themeShade="BF"/>
          <w:sz w:val="18"/>
          <w:szCs w:val="18"/>
        </w:rPr>
      </w:pPr>
      <w:r w:rsidRPr="00A65738">
        <w:rPr>
          <w:color w:val="C45911" w:themeColor="accent2" w:themeShade="BF"/>
          <w:sz w:val="18"/>
          <w:szCs w:val="18"/>
        </w:rPr>
        <w:t xml:space="preserve">Support of </w:t>
      </w:r>
      <w:r w:rsidRPr="00A65738">
        <w:rPr>
          <w:color w:val="C45911" w:themeColor="accent2" w:themeShade="BF"/>
          <w:sz w:val="18"/>
          <w:szCs w:val="18"/>
          <w:lang w:eastAsia="zh-CN"/>
        </w:rPr>
        <w:t>group message delivery</w:t>
      </w:r>
      <w:r w:rsidRPr="00A65738">
        <w:rPr>
          <w:color w:val="C45911" w:themeColor="accent2" w:themeShade="BF"/>
          <w:sz w:val="18"/>
          <w:szCs w:val="18"/>
        </w:rPr>
        <w:t>.</w:t>
      </w:r>
    </w:p>
    <w:p w14:paraId="4D9177D8" w14:textId="77777777" w:rsidR="00A65738" w:rsidRPr="00A65738" w:rsidRDefault="00A65738" w:rsidP="00A65738">
      <w:pPr>
        <w:pStyle w:val="B1"/>
        <w:numPr>
          <w:ilvl w:val="1"/>
          <w:numId w:val="16"/>
        </w:numPr>
        <w:spacing w:after="200"/>
        <w:ind w:left="1123"/>
        <w:rPr>
          <w:color w:val="C45911" w:themeColor="accent2" w:themeShade="BF"/>
          <w:sz w:val="18"/>
          <w:szCs w:val="18"/>
          <w:highlight w:val="yellow"/>
        </w:rPr>
      </w:pPr>
      <w:r w:rsidRPr="00A65738">
        <w:rPr>
          <w:color w:val="C45911" w:themeColor="accent2" w:themeShade="BF"/>
          <w:sz w:val="18"/>
          <w:szCs w:val="18"/>
          <w:highlight w:val="yellow"/>
        </w:rPr>
        <w:t>Support of coexistence with existing power saving mechanisms for capability-limited devices.</w:t>
      </w:r>
    </w:p>
    <w:p w14:paraId="00DDB295" w14:textId="53F5CA36" w:rsidR="00A65738" w:rsidRDefault="00A65738" w:rsidP="00B01CF1">
      <w:pPr>
        <w:rPr>
          <w:lang w:val="en-GB" w:eastAsia="zh-CN"/>
        </w:rPr>
      </w:pPr>
      <w:r>
        <w:rPr>
          <w:lang w:val="en-GB" w:eastAsia="zh-CN"/>
        </w:rPr>
        <w:t>Concerning objective d, SA2 concluded in 23.700-47 for key issue #5 (</w:t>
      </w:r>
      <w:hyperlink r:id="rId10" w:history="1">
        <w:r w:rsidRPr="00A65738">
          <w:rPr>
            <w:rStyle w:val="Hyperlink"/>
            <w:lang w:val="en-GB" w:eastAsia="zh-CN"/>
          </w:rPr>
          <w:t>v18.0.0</w:t>
        </w:r>
      </w:hyperlink>
      <w:r>
        <w:rPr>
          <w:lang w:val="en-GB" w:eastAsia="zh-CN"/>
        </w:rPr>
        <w:t>):</w:t>
      </w:r>
    </w:p>
    <w:p w14:paraId="3FE9231C" w14:textId="77777777" w:rsidR="00A65738" w:rsidRPr="00A65738" w:rsidRDefault="00A65738" w:rsidP="00A65738">
      <w:p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The following principles are applied for normative work to allow UEs to receive multicast/broadcast MBS data when they are using power saving mechanisms (e.g. eDRX, MICO with active time etc):</w:t>
      </w:r>
    </w:p>
    <w:p w14:paraId="6DF4CD80" w14:textId="01A85F30" w:rsidR="00A65738" w:rsidRPr="00A65738" w:rsidRDefault="00A65738" w:rsidP="00A65738">
      <w:pPr>
        <w:pStyle w:val="ListParagraph"/>
        <w:numPr>
          <w:ilvl w:val="0"/>
          <w:numId w:val="17"/>
        </w:num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Solution #14 is used as the basis for normative work with the following further clarifications:</w:t>
      </w:r>
    </w:p>
    <w:p w14:paraId="637C89A7" w14:textId="61C26BBD" w:rsidR="00A65738" w:rsidRPr="00A65738" w:rsidRDefault="00A65738" w:rsidP="00A65738">
      <w:pPr>
        <w:pStyle w:val="ListParagraph"/>
        <w:numPr>
          <w:ilvl w:val="1"/>
          <w:numId w:val="17"/>
        </w:num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 xml:space="preserve">The UE is configured by the AF via the service announcement about a session start time </w:t>
      </w:r>
      <w:r w:rsidRPr="00C77A27">
        <w:rPr>
          <w:rFonts w:ascii="Times New Roman" w:hAnsi="Times New Roman"/>
          <w:color w:val="C45911" w:themeColor="accent2" w:themeShade="BF"/>
          <w:sz w:val="18"/>
          <w:szCs w:val="18"/>
          <w:highlight w:val="yellow"/>
          <w:lang w:val="en-GB" w:eastAsia="zh-CN"/>
        </w:rPr>
        <w:t>and a possible sequence of scheduled activation times</w:t>
      </w:r>
      <w:r w:rsidRPr="00A65738">
        <w:rPr>
          <w:rFonts w:ascii="Times New Roman" w:hAnsi="Times New Roman"/>
          <w:color w:val="C45911" w:themeColor="accent2" w:themeShade="BF"/>
          <w:sz w:val="18"/>
          <w:szCs w:val="18"/>
          <w:lang w:val="en-GB" w:eastAsia="zh-CN"/>
        </w:rPr>
        <w:t xml:space="preserve"> when the AF may activate the MBS session and transmit MBS data.</w:t>
      </w:r>
    </w:p>
    <w:p w14:paraId="3BB9CA13" w14:textId="39260253" w:rsidR="00A65738" w:rsidRPr="00C77A27" w:rsidRDefault="00A65738" w:rsidP="00A65738">
      <w:pPr>
        <w:pStyle w:val="ListParagraph"/>
        <w:numPr>
          <w:ilvl w:val="1"/>
          <w:numId w:val="17"/>
        </w:num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 xml:space="preserve">At the session start time and the possible scheduled </w:t>
      </w:r>
      <w:r w:rsidRPr="00C77A27">
        <w:rPr>
          <w:rFonts w:ascii="Times New Roman" w:hAnsi="Times New Roman"/>
          <w:color w:val="C45911" w:themeColor="accent2" w:themeShade="BF"/>
          <w:sz w:val="18"/>
          <w:szCs w:val="18"/>
          <w:lang w:val="en-GB" w:eastAsia="zh-CN"/>
        </w:rPr>
        <w:t>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23.247 [4]. In this case, how long the UE need to listen to paging is left up to UE implementation.</w:t>
      </w:r>
    </w:p>
    <w:p w14:paraId="6189FEC9" w14:textId="1EB28E28" w:rsidR="00A65738" w:rsidRPr="00A65738" w:rsidRDefault="00A65738" w:rsidP="00A65738">
      <w:pPr>
        <w:pStyle w:val="ListParagraph"/>
        <w:numPr>
          <w:ilvl w:val="1"/>
          <w:numId w:val="17"/>
        </w:numPr>
        <w:spacing w:after="0"/>
        <w:rPr>
          <w:rFonts w:ascii="Times New Roman" w:hAnsi="Times New Roman"/>
          <w:color w:val="C45911" w:themeColor="accent2" w:themeShade="BF"/>
          <w:sz w:val="18"/>
          <w:szCs w:val="18"/>
          <w:lang w:val="en-GB" w:eastAsia="zh-CN"/>
        </w:rPr>
      </w:pPr>
      <w:r w:rsidRPr="00C77A27">
        <w:rPr>
          <w:rFonts w:ascii="Times New Roman" w:hAnsi="Times New Roman"/>
          <w:color w:val="C45911" w:themeColor="accent2" w:themeShade="BF"/>
          <w:sz w:val="18"/>
          <w:szCs w:val="18"/>
          <w:lang w:val="en-GB" w:eastAsia="zh-CN"/>
        </w:rPr>
        <w:t>If the UE has not previously joined the MBS multicast session, at the possible scheduled activation time it performs MBS join procedure as currently defined in clause 7.2.1.3 of TS 23.247</w:t>
      </w:r>
      <w:r w:rsidRPr="00A65738">
        <w:rPr>
          <w:rFonts w:ascii="Times New Roman" w:hAnsi="Times New Roman"/>
          <w:color w:val="C45911" w:themeColor="accent2" w:themeShade="BF"/>
          <w:sz w:val="18"/>
          <w:szCs w:val="18"/>
          <w:lang w:val="en-GB" w:eastAsia="zh-CN"/>
        </w:rPr>
        <w:t xml:space="preserve"> [4]. Whether the UE performs MBS join procedure in advance and stays "joined" or every time at activation time is left up to UE implementation.</w:t>
      </w:r>
    </w:p>
    <w:p w14:paraId="3157545A" w14:textId="19C67550" w:rsidR="00A65738" w:rsidRPr="00A65738" w:rsidRDefault="00A65738" w:rsidP="00A65738">
      <w:pPr>
        <w:pStyle w:val="ListParagraph"/>
        <w:numPr>
          <w:ilvl w:val="0"/>
          <w:numId w:val="17"/>
        </w:numPr>
        <w:ind w:left="357" w:hanging="357"/>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How to support NR capability-limited (RedCap) UEs in MBS will be decided in normative phase considering possible related decisions of RAN WGs</w:t>
      </w:r>
    </w:p>
    <w:p w14:paraId="5AE6B7A1" w14:textId="09475844" w:rsidR="0002196C" w:rsidRDefault="0002196C" w:rsidP="00A65738">
      <w:pPr>
        <w:rPr>
          <w:b/>
          <w:bCs/>
          <w:lang w:val="en-GB" w:eastAsia="zh-CN"/>
        </w:rPr>
      </w:pPr>
      <w:r>
        <w:rPr>
          <w:b/>
          <w:bCs/>
          <w:lang w:val="en-GB" w:eastAsia="zh-CN"/>
        </w:rPr>
        <w:t>Start time and sequence of scheduled activation times</w:t>
      </w:r>
    </w:p>
    <w:p w14:paraId="7DB4C560" w14:textId="0EF53676" w:rsidR="009925EA" w:rsidRDefault="00357B6A" w:rsidP="00357B6A">
      <w:pPr>
        <w:rPr>
          <w:lang w:eastAsia="ja-JP"/>
        </w:rPr>
      </w:pPr>
      <w:r>
        <w:rPr>
          <w:lang w:val="en-GB" w:eastAsia="zh-CN"/>
        </w:rPr>
        <w:t>In Rel-17 the UE can be configured</w:t>
      </w:r>
      <w:r w:rsidRPr="004B1911">
        <w:rPr>
          <w:lang w:val="en-GB" w:eastAsia="zh-CN"/>
        </w:rPr>
        <w:t xml:space="preserve"> </w:t>
      </w:r>
      <w:r>
        <w:rPr>
          <w:lang w:val="en-GB" w:eastAsia="zh-CN"/>
        </w:rPr>
        <w:t xml:space="preserve">via service announcement with a </w:t>
      </w:r>
      <w:r w:rsidRPr="009925EA">
        <w:rPr>
          <w:b/>
          <w:bCs/>
          <w:lang w:val="en-GB" w:eastAsia="zh-CN"/>
        </w:rPr>
        <w:t>start time</w:t>
      </w:r>
      <w:r>
        <w:rPr>
          <w:lang w:val="en-GB" w:eastAsia="zh-CN"/>
        </w:rPr>
        <w:t xml:space="preserve"> and TAI/cell list for a multicast session (TMGI), i.e. information when and where to join the session. </w:t>
      </w:r>
      <w:r>
        <w:rPr>
          <w:lang w:eastAsia="ja-JP"/>
        </w:rPr>
        <w:t xml:space="preserve">In case the UE joins before the session starts, the UE may be rejected, see TS 24.501 reject cause </w:t>
      </w:r>
      <w:r w:rsidRPr="007D23C5">
        <w:rPr>
          <w:lang w:eastAsia="ja-JP"/>
        </w:rPr>
        <w:t>"</w:t>
      </w:r>
      <w:r w:rsidRPr="009E4BBE">
        <w:rPr>
          <w:i/>
          <w:iCs/>
          <w:lang w:eastAsia="ja-JP"/>
        </w:rPr>
        <w:t>MBS session has not started or will not start soon</w:t>
      </w:r>
      <w:r w:rsidRPr="007D23C5">
        <w:rPr>
          <w:lang w:eastAsia="ja-JP"/>
        </w:rPr>
        <w:t>"</w:t>
      </w:r>
      <w:r>
        <w:rPr>
          <w:lang w:eastAsia="ja-JP"/>
        </w:rPr>
        <w:t xml:space="preserve"> and the NW can optionally include an MBS back-off timer when to try again (up to 32 hours)</w:t>
      </w:r>
      <w:r w:rsidR="00F72B27">
        <w:rPr>
          <w:lang w:eastAsia="ja-JP"/>
        </w:rPr>
        <w:t xml:space="preserve">: </w:t>
      </w:r>
    </w:p>
    <w:p w14:paraId="0050E519" w14:textId="1CA4D8F7" w:rsidR="00C77A27" w:rsidRDefault="00C77A27" w:rsidP="00357B6A">
      <w:pPr>
        <w:rPr>
          <w:lang w:eastAsia="ja-JP"/>
        </w:rPr>
      </w:pPr>
      <w:r w:rsidRPr="00C77A27">
        <w:rPr>
          <w:b/>
          <w:bCs/>
          <w:lang w:eastAsia="ja-JP"/>
        </w:rPr>
        <w:t xml:space="preserve">Observation </w:t>
      </w:r>
      <w:r w:rsidR="002229F2">
        <w:rPr>
          <w:b/>
          <w:bCs/>
          <w:lang w:eastAsia="ja-JP"/>
        </w:rPr>
        <w:t>2</w:t>
      </w:r>
      <w:r>
        <w:rPr>
          <w:lang w:eastAsia="ja-JP"/>
        </w:rPr>
        <w:t>: In Rel-17 it is up to UE implementation when to join</w:t>
      </w:r>
      <w:r w:rsidR="006013BD">
        <w:rPr>
          <w:lang w:eastAsia="ja-JP"/>
        </w:rPr>
        <w:t xml:space="preserve"> a session</w:t>
      </w:r>
      <w:r>
        <w:rPr>
          <w:lang w:eastAsia="ja-JP"/>
        </w:rPr>
        <w:t xml:space="preserve">.  </w:t>
      </w:r>
    </w:p>
    <w:p w14:paraId="1959050C" w14:textId="313FF55D" w:rsidR="00357B6A" w:rsidRDefault="00357B6A" w:rsidP="00357B6A">
      <w:pPr>
        <w:rPr>
          <w:lang w:eastAsia="ja-JP"/>
        </w:rPr>
      </w:pPr>
      <w:r>
        <w:rPr>
          <w:lang w:eastAsia="ja-JP"/>
        </w:rPr>
        <w:t xml:space="preserve">When the first UEs joins the session, this triggers the CN to create the session in RAN, and provide QoS information. This enables the RAN to reserve resources, and the RAN can configure the UE with an MRB, but the RAN can also wait until the session is activated and multicast transmissions start. The session is then in a de-activated state, and the RAN can decide to release the UE to RRC_IDLE or RRC_INACTIVE </w:t>
      </w:r>
      <w:r>
        <w:rPr>
          <w:lang w:eastAsia="ja-JP"/>
        </w:rPr>
        <w:lastRenderedPageBreak/>
        <w:t xml:space="preserve">based in inactivity. When the session is activated </w:t>
      </w:r>
      <w:r w:rsidR="009925EA">
        <w:rPr>
          <w:lang w:eastAsia="ja-JP"/>
        </w:rPr>
        <w:t>group paging is triggered in CN for CM-IDLE UEs and in RAN for UEs in RRC_INACTIVE:</w:t>
      </w:r>
      <w:r>
        <w:rPr>
          <w:lang w:eastAsia="ja-JP"/>
        </w:rPr>
        <w:t xml:space="preserve"> </w:t>
      </w:r>
    </w:p>
    <w:p w14:paraId="6C15CF42" w14:textId="69AE1690" w:rsidR="00357B6A" w:rsidRDefault="009925EA" w:rsidP="00357B6A">
      <w:pPr>
        <w:rPr>
          <w:lang w:eastAsia="ja-JP"/>
        </w:rPr>
      </w:pPr>
      <w:r>
        <w:rPr>
          <w:noProof/>
        </w:rPr>
        <w:drawing>
          <wp:inline distT="0" distB="0" distL="0" distR="0" wp14:anchorId="26501DBE" wp14:editId="3397ED39">
            <wp:extent cx="5943600" cy="2099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99945"/>
                    </a:xfrm>
                    <a:prstGeom prst="rect">
                      <a:avLst/>
                    </a:prstGeom>
                    <a:noFill/>
                    <a:ln>
                      <a:noFill/>
                    </a:ln>
                  </pic:spPr>
                </pic:pic>
              </a:graphicData>
            </a:graphic>
          </wp:inline>
        </w:drawing>
      </w:r>
    </w:p>
    <w:p w14:paraId="56A491D7" w14:textId="7036F51A" w:rsidR="009925EA" w:rsidRDefault="009925EA" w:rsidP="00357B6A">
      <w:pPr>
        <w:rPr>
          <w:lang w:eastAsia="ja-JP"/>
        </w:rPr>
      </w:pPr>
      <w:r>
        <w:rPr>
          <w:lang w:eastAsia="ja-JP"/>
        </w:rPr>
        <w:t>Once a session has been activated, the CN can de-activate the session based on inactivity. It is not know</w:t>
      </w:r>
      <w:r w:rsidR="000F54DE">
        <w:rPr>
          <w:lang w:eastAsia="ja-JP"/>
        </w:rPr>
        <w:t>n</w:t>
      </w:r>
      <w:r>
        <w:rPr>
          <w:lang w:eastAsia="ja-JP"/>
        </w:rPr>
        <w:t xml:space="preserve"> before hand when a session will be deactivated, and when a session is deactivated, the RAN does not know when the session will be activated again. </w:t>
      </w:r>
    </w:p>
    <w:p w14:paraId="7320CD30" w14:textId="7DAC7BDF" w:rsidR="00F72B27" w:rsidRDefault="00F72B27" w:rsidP="00F72B27">
      <w:pPr>
        <w:rPr>
          <w:lang w:eastAsia="ja-JP"/>
        </w:rPr>
      </w:pPr>
      <w:r w:rsidRPr="00C77A27">
        <w:rPr>
          <w:b/>
          <w:bCs/>
          <w:lang w:eastAsia="ja-JP"/>
        </w:rPr>
        <w:t xml:space="preserve">Observation </w:t>
      </w:r>
      <w:r w:rsidR="002229F2">
        <w:rPr>
          <w:b/>
          <w:bCs/>
          <w:lang w:eastAsia="ja-JP"/>
        </w:rPr>
        <w:t>3</w:t>
      </w:r>
      <w:r>
        <w:rPr>
          <w:lang w:eastAsia="ja-JP"/>
        </w:rPr>
        <w:t>: In Rel-17 the activation and deactivation times are not know</w:t>
      </w:r>
      <w:r w:rsidR="006013BD">
        <w:rPr>
          <w:lang w:eastAsia="ja-JP"/>
        </w:rPr>
        <w:t>n</w:t>
      </w:r>
      <w:r>
        <w:rPr>
          <w:lang w:eastAsia="ja-JP"/>
        </w:rPr>
        <w:t xml:space="preserve"> in advance.   </w:t>
      </w:r>
    </w:p>
    <w:p w14:paraId="321B86BB" w14:textId="2F65D678" w:rsidR="0002196C" w:rsidRDefault="009925EA" w:rsidP="00A65738">
      <w:pPr>
        <w:rPr>
          <w:lang w:eastAsia="ja-JP"/>
        </w:rPr>
      </w:pPr>
      <w:bookmarkStart w:id="7" w:name="_Hlk126751539"/>
      <w:r>
        <w:rPr>
          <w:lang w:eastAsia="ja-JP"/>
        </w:rPr>
        <w:t xml:space="preserve">In Rel-18 to support MBS multicast with UE power saving (eDRX and MICO mode) SA2 introduces a “series of </w:t>
      </w:r>
      <w:r w:rsidRPr="009925EA">
        <w:rPr>
          <w:b/>
          <w:bCs/>
          <w:lang w:eastAsia="ja-JP"/>
        </w:rPr>
        <w:t>scheduled</w:t>
      </w:r>
      <w:r>
        <w:rPr>
          <w:lang w:eastAsia="ja-JP"/>
        </w:rPr>
        <w:t xml:space="preserve"> activation times”, i.e. this could be a list of one or more activation times. In this case it is known in advance when the activation will happen, e.g. firmware download to RedCap UEs in eDRX or MICO mode. It is assumed that in between the scheduled activation times, the legacy “unscheduled” deactivations/activations may happen.</w:t>
      </w:r>
      <w:r w:rsidR="00F47207">
        <w:rPr>
          <w:lang w:eastAsia="ja-JP"/>
        </w:rPr>
        <w:t xml:space="preserve"> For that </w:t>
      </w:r>
      <w:r w:rsidR="00224196">
        <w:rPr>
          <w:lang w:eastAsia="ja-JP"/>
        </w:rPr>
        <w:t>topic</w:t>
      </w:r>
      <w:r w:rsidR="00F47207">
        <w:rPr>
          <w:lang w:eastAsia="ja-JP"/>
        </w:rPr>
        <w:t xml:space="preserve"> the reader is referred to our Rel-17 contribution [</w:t>
      </w:r>
      <w:r w:rsidR="00224196">
        <w:rPr>
          <w:lang w:eastAsia="ja-JP"/>
        </w:rPr>
        <w:t>4</w:t>
      </w:r>
      <w:r w:rsidR="00F47207">
        <w:rPr>
          <w:lang w:eastAsia="ja-JP"/>
        </w:rPr>
        <w:t>]</w:t>
      </w:r>
      <w:r w:rsidR="00224196">
        <w:rPr>
          <w:lang w:eastAsia="ja-JP"/>
        </w:rPr>
        <w:t xml:space="preserve">, where it is proposed that the UE does not use eDRX/MICO mode when the UE has joined a session. </w:t>
      </w:r>
    </w:p>
    <w:bookmarkEnd w:id="7"/>
    <w:p w14:paraId="4922DB5C" w14:textId="047E0307" w:rsidR="00C5444A" w:rsidRPr="00C5444A" w:rsidRDefault="00C5444A" w:rsidP="00A65738">
      <w:pPr>
        <w:rPr>
          <w:b/>
          <w:bCs/>
          <w:lang w:eastAsia="ja-JP"/>
        </w:rPr>
      </w:pPr>
      <w:r w:rsidRPr="00C5444A">
        <w:rPr>
          <w:b/>
          <w:bCs/>
          <w:lang w:eastAsia="ja-JP"/>
        </w:rPr>
        <w:t>Joining and Leaving</w:t>
      </w:r>
    </w:p>
    <w:p w14:paraId="7146D8D0" w14:textId="6B13BE8E" w:rsidR="00C5444A" w:rsidRDefault="00C5444A" w:rsidP="00A65738">
      <w:pPr>
        <w:rPr>
          <w:lang w:eastAsia="ja-JP"/>
        </w:rPr>
      </w:pPr>
      <w:r>
        <w:rPr>
          <w:lang w:eastAsia="ja-JP"/>
        </w:rPr>
        <w:t>Both in Rel-17 and Rel-18 the UE joins or leaves a session based on the UE’s interest, i.e. triggered by the UE. When the UE in Rel-18 is configured with a series of scheduled activation times it is assumed that the UE joins at the scheduled activation time, when the UE did not already join, i.e. the UE does not join a long time before the session is activated, which would not be beneficial from a UE power saving perspective. When the UE would join after the scheduled activation time, the UE may miss multicast data and for some uses cases it might be essential to receive the complete set of data. The UE can decide to leave at any time, but in case a series of activation times is announced, and the UE is interested in all the sessions</w:t>
      </w:r>
      <w:r w:rsidR="0057701F">
        <w:rPr>
          <w:lang w:eastAsia="ja-JP"/>
        </w:rPr>
        <w:t xml:space="preserve">, the UE is expected not to leave in between. But also in this case the UE can leave based on the UE interest: </w:t>
      </w:r>
    </w:p>
    <w:p w14:paraId="6F824638" w14:textId="28C90FF2" w:rsidR="0057701F" w:rsidRDefault="0057701F" w:rsidP="00A65738">
      <w:pPr>
        <w:rPr>
          <w:lang w:eastAsia="ja-JP"/>
        </w:rPr>
      </w:pPr>
      <w:bookmarkStart w:id="8" w:name="_Hlk126761149"/>
      <w:r w:rsidRPr="0057701F">
        <w:rPr>
          <w:b/>
          <w:bCs/>
          <w:lang w:eastAsia="ja-JP"/>
        </w:rPr>
        <w:t xml:space="preserve">Observation </w:t>
      </w:r>
      <w:r w:rsidR="002229F2">
        <w:rPr>
          <w:b/>
          <w:bCs/>
          <w:lang w:eastAsia="ja-JP"/>
        </w:rPr>
        <w:t>4</w:t>
      </w:r>
      <w:r>
        <w:rPr>
          <w:lang w:eastAsia="ja-JP"/>
        </w:rPr>
        <w:t xml:space="preserve">: In case a series of </w:t>
      </w:r>
      <w:r w:rsidRPr="00E30A62">
        <w:rPr>
          <w:b/>
          <w:bCs/>
          <w:lang w:eastAsia="ja-JP"/>
        </w:rPr>
        <w:t>scheduled activation times</w:t>
      </w:r>
      <w:r>
        <w:rPr>
          <w:lang w:eastAsia="ja-JP"/>
        </w:rPr>
        <w:t xml:space="preserve"> is announced for a session, the UE joins or leaves </w:t>
      </w:r>
      <w:r w:rsidR="00BE1F1B">
        <w:rPr>
          <w:lang w:eastAsia="ja-JP"/>
        </w:rPr>
        <w:t xml:space="preserve">the session </w:t>
      </w:r>
      <w:r>
        <w:rPr>
          <w:lang w:eastAsia="ja-JP"/>
        </w:rPr>
        <w:t>based on the UE interest. But when the UE is interested to receive all the data the UE is expected to join at the first scheduled activation time and leave after all the data has been received (e.g. using stop time</w:t>
      </w:r>
      <w:r w:rsidR="00BE1F1B">
        <w:rPr>
          <w:lang w:eastAsia="ja-JP"/>
        </w:rPr>
        <w:t xml:space="preserve"> in the service announcement</w:t>
      </w:r>
      <w:r>
        <w:rPr>
          <w:lang w:eastAsia="ja-JP"/>
        </w:rPr>
        <w:t xml:space="preserve">, NW requested leave or </w:t>
      </w:r>
      <w:r w:rsidR="00E30A62">
        <w:rPr>
          <w:lang w:eastAsia="ja-JP"/>
        </w:rPr>
        <w:t xml:space="preserve">NW </w:t>
      </w:r>
      <w:r>
        <w:rPr>
          <w:lang w:eastAsia="ja-JP"/>
        </w:rPr>
        <w:t>session release).</w:t>
      </w:r>
    </w:p>
    <w:p w14:paraId="200F7E70" w14:textId="38003964" w:rsidR="003D67CA" w:rsidRPr="009925EA" w:rsidRDefault="003D67CA" w:rsidP="00A65738">
      <w:pPr>
        <w:rPr>
          <w:lang w:eastAsia="ja-JP"/>
        </w:rPr>
      </w:pPr>
      <w:r>
        <w:rPr>
          <w:lang w:eastAsia="ja-JP"/>
        </w:rPr>
        <w:t xml:space="preserve">A UE in eDRX or MICO mode is not expected to join a session early and be rejected, when a scheduled activation time has been configured. </w:t>
      </w:r>
    </w:p>
    <w:p w14:paraId="585647E6" w14:textId="601F76C0" w:rsidR="00A65738" w:rsidRPr="000A7459" w:rsidRDefault="000A7459" w:rsidP="00A65738">
      <w:pPr>
        <w:rPr>
          <w:b/>
          <w:bCs/>
          <w:lang w:val="en-GB" w:eastAsia="zh-CN"/>
        </w:rPr>
      </w:pPr>
      <w:r w:rsidRPr="000A7459">
        <w:rPr>
          <w:b/>
          <w:bCs/>
          <w:lang w:val="en-GB" w:eastAsia="zh-CN"/>
        </w:rPr>
        <w:t>Paging</w:t>
      </w:r>
    </w:p>
    <w:p w14:paraId="0E44C98C" w14:textId="5DFE1287" w:rsidR="000A7459" w:rsidRDefault="000A7459" w:rsidP="00A65738">
      <w:pPr>
        <w:rPr>
          <w:lang w:val="en-GB" w:eastAsia="zh-CN"/>
        </w:rPr>
      </w:pPr>
      <w:r>
        <w:rPr>
          <w:lang w:val="en-GB" w:eastAsia="zh-CN"/>
        </w:rPr>
        <w:t>SA2 proposes that the UE, which already joined the multicast session, starts to listen to Paging at the start/activation time for a duration left to the UE implementation. When the UE</w:t>
      </w:r>
      <w:r w:rsidR="003D67CA">
        <w:rPr>
          <w:lang w:val="en-GB" w:eastAsia="zh-CN"/>
        </w:rPr>
        <w:t xml:space="preserve"> then</w:t>
      </w:r>
      <w:r>
        <w:rPr>
          <w:lang w:val="en-GB" w:eastAsia="zh-CN"/>
        </w:rPr>
        <w:t xml:space="preserve"> receives the group page, the UE would transition to RRC_CONNECTED. </w:t>
      </w:r>
      <w:r w:rsidR="003D67CA">
        <w:rPr>
          <w:lang w:val="en-GB" w:eastAsia="zh-CN"/>
        </w:rPr>
        <w:t xml:space="preserve">This is following the Rel-17 approach that UEs are notified via Paging of the session activation. But in this case the activation times are scheduled, and the </w:t>
      </w:r>
      <w:r w:rsidR="003D67CA">
        <w:rPr>
          <w:lang w:val="en-GB" w:eastAsia="zh-CN"/>
        </w:rPr>
        <w:lastRenderedPageBreak/>
        <w:t>UE can just go to RRC_CONNECTED at the configured time in the UE. Paging resources are wasted when the UE is paged at the scheduled activation times</w:t>
      </w:r>
      <w:r>
        <w:rPr>
          <w:lang w:val="en-GB" w:eastAsia="zh-CN"/>
        </w:rPr>
        <w:t xml:space="preserve">: </w:t>
      </w:r>
    </w:p>
    <w:p w14:paraId="61095114" w14:textId="7E26CC19" w:rsidR="000A7459" w:rsidRDefault="000A7459" w:rsidP="00A65738">
      <w:pPr>
        <w:rPr>
          <w:lang w:val="en-GB" w:eastAsia="zh-CN"/>
        </w:rPr>
      </w:pPr>
      <w:bookmarkStart w:id="9" w:name="_Hlk126826381"/>
      <w:r w:rsidRPr="000A7459">
        <w:rPr>
          <w:b/>
          <w:bCs/>
          <w:lang w:val="en-GB" w:eastAsia="zh-CN"/>
        </w:rPr>
        <w:t xml:space="preserve">Proposal </w:t>
      </w:r>
      <w:r w:rsidR="00AB344D">
        <w:rPr>
          <w:b/>
          <w:bCs/>
          <w:lang w:val="en-GB" w:eastAsia="zh-CN"/>
        </w:rPr>
        <w:t>7</w:t>
      </w:r>
      <w:r>
        <w:rPr>
          <w:lang w:val="en-GB" w:eastAsia="zh-CN"/>
        </w:rPr>
        <w:t xml:space="preserve">: </w:t>
      </w:r>
      <w:r w:rsidR="00277E14">
        <w:rPr>
          <w:lang w:val="en-GB" w:eastAsia="zh-CN"/>
        </w:rPr>
        <w:t xml:space="preserve">Ask SA2 if paging can be avoided, i.e. </w:t>
      </w:r>
      <w:r w:rsidR="003D67CA">
        <w:rPr>
          <w:lang w:val="en-GB" w:eastAsia="zh-CN"/>
        </w:rPr>
        <w:t xml:space="preserve">the UE transitions to RRC_CONNECTED at the </w:t>
      </w:r>
      <w:r w:rsidR="003D67CA" w:rsidRPr="00C7040B">
        <w:rPr>
          <w:b/>
          <w:bCs/>
          <w:lang w:val="en-GB" w:eastAsia="zh-CN"/>
        </w:rPr>
        <w:t>scheduled</w:t>
      </w:r>
      <w:r w:rsidR="003D67CA">
        <w:rPr>
          <w:lang w:val="en-GB" w:eastAsia="zh-CN"/>
        </w:rPr>
        <w:t xml:space="preserve"> activation time</w:t>
      </w:r>
      <w:r w:rsidR="00C7040B">
        <w:rPr>
          <w:lang w:val="en-GB" w:eastAsia="zh-CN"/>
        </w:rPr>
        <w:t xml:space="preserve"> (both in case the UE already joined or when the UE still </w:t>
      </w:r>
      <w:r w:rsidR="00A4709B">
        <w:rPr>
          <w:lang w:val="en-GB" w:eastAsia="zh-CN"/>
        </w:rPr>
        <w:t>has</w:t>
      </w:r>
      <w:r w:rsidR="00C7040B">
        <w:rPr>
          <w:lang w:val="en-GB" w:eastAsia="zh-CN"/>
        </w:rPr>
        <w:t xml:space="preserve"> to join). </w:t>
      </w:r>
    </w:p>
    <w:bookmarkEnd w:id="9"/>
    <w:p w14:paraId="2E431B6A" w14:textId="77777777" w:rsidR="00C60FE5" w:rsidRDefault="00907B8E" w:rsidP="00A65738">
      <w:pPr>
        <w:rPr>
          <w:lang w:val="en-GB" w:eastAsia="zh-CN"/>
        </w:rPr>
      </w:pPr>
      <w:r>
        <w:rPr>
          <w:lang w:val="en-GB" w:eastAsia="zh-CN"/>
        </w:rPr>
        <w:t xml:space="preserve">The series of scheduled activation times are introduced in Rel-18, and it is assumed that the upper layers will provide this indication at the scheduled activation time to AS layer. </w:t>
      </w:r>
    </w:p>
    <w:p w14:paraId="391D7D82" w14:textId="197398F4" w:rsidR="00C60FE5" w:rsidRDefault="00C60FE5" w:rsidP="00A65738">
      <w:pPr>
        <w:rPr>
          <w:lang w:val="en-GB" w:eastAsia="zh-CN"/>
        </w:rPr>
      </w:pPr>
      <w:r>
        <w:rPr>
          <w:lang w:val="en-GB" w:eastAsia="zh-CN"/>
        </w:rPr>
        <w:t xml:space="preserve">In the service announcements from the application server there is no version control, and the server is not aware of the UE capabilities, i.e. whether the UE supports the new parameters. New functionality is added on top of the existing functionality in a backwards compatible way. In case the Rel-17 start time is configured in addition to a series of scheduled activation times, then the UE should ignore the start time. </w:t>
      </w:r>
    </w:p>
    <w:p w14:paraId="0EF1E773" w14:textId="06D28738" w:rsidR="004B1911" w:rsidRDefault="004B1911" w:rsidP="00A65738">
      <w:pPr>
        <w:rPr>
          <w:lang w:val="en-GB" w:eastAsia="zh-CN"/>
        </w:rPr>
      </w:pPr>
      <w:r>
        <w:rPr>
          <w:lang w:val="en-GB" w:eastAsia="zh-CN"/>
        </w:rPr>
        <w:t xml:space="preserve">In case it is up to UE implementation for how long to monitor paging, the UE implementation could decide to monitor only a single PO. This disables the gNB to send multiple paging messages for reliability, and it introduces a risk that the UE misses paging (e.g. due to the loose HFN synchronization which is left to the CN implementation how to handle). In case paging </w:t>
      </w:r>
      <w:r w:rsidR="003D67CA">
        <w:rPr>
          <w:lang w:val="en-GB" w:eastAsia="zh-CN"/>
        </w:rPr>
        <w:t>would be</w:t>
      </w:r>
      <w:r>
        <w:rPr>
          <w:lang w:val="en-GB" w:eastAsia="zh-CN"/>
        </w:rPr>
        <w:t xml:space="preserve"> used a Paging Transmission Window (PTW) </w:t>
      </w:r>
      <w:r w:rsidR="003D67CA">
        <w:rPr>
          <w:lang w:val="en-GB" w:eastAsia="zh-CN"/>
        </w:rPr>
        <w:t>needs to</w:t>
      </w:r>
      <w:r>
        <w:rPr>
          <w:lang w:val="en-GB" w:eastAsia="zh-CN"/>
        </w:rPr>
        <w:t xml:space="preserve"> be configured, similar as with eDRX</w:t>
      </w:r>
      <w:r w:rsidR="003D67CA">
        <w:rPr>
          <w:lang w:val="en-GB" w:eastAsia="zh-CN"/>
        </w:rPr>
        <w:t xml:space="preserve">. </w:t>
      </w:r>
    </w:p>
    <w:p w14:paraId="6302CC07" w14:textId="505FFF70" w:rsidR="00625AD4" w:rsidRDefault="00625AD4" w:rsidP="00625AD4">
      <w:pPr>
        <w:rPr>
          <w:lang w:val="en-GB" w:eastAsia="zh-CN"/>
        </w:rPr>
      </w:pPr>
      <w:r w:rsidRPr="000A7459">
        <w:rPr>
          <w:b/>
          <w:bCs/>
          <w:lang w:val="en-GB" w:eastAsia="zh-CN"/>
        </w:rPr>
        <w:t xml:space="preserve">Proposal </w:t>
      </w:r>
      <w:r w:rsidR="00AB344D">
        <w:rPr>
          <w:b/>
          <w:bCs/>
          <w:lang w:val="en-GB" w:eastAsia="zh-CN"/>
        </w:rPr>
        <w:t>8</w:t>
      </w:r>
      <w:r>
        <w:rPr>
          <w:lang w:val="en-GB" w:eastAsia="zh-CN"/>
        </w:rPr>
        <w:t>: Ask SA2 to use paging</w:t>
      </w:r>
      <w:r w:rsidR="00C7040B">
        <w:rPr>
          <w:lang w:val="en-GB" w:eastAsia="zh-CN"/>
        </w:rPr>
        <w:t xml:space="preserve"> with a PTW</w:t>
      </w:r>
      <w:r>
        <w:rPr>
          <w:lang w:val="en-GB" w:eastAsia="zh-CN"/>
        </w:rPr>
        <w:t xml:space="preserve"> only when a </w:t>
      </w:r>
      <w:r w:rsidRPr="00625AD4">
        <w:rPr>
          <w:b/>
          <w:bCs/>
          <w:lang w:val="en-GB" w:eastAsia="zh-CN"/>
        </w:rPr>
        <w:t>tentative</w:t>
      </w:r>
      <w:r>
        <w:rPr>
          <w:lang w:val="en-GB" w:eastAsia="zh-CN"/>
        </w:rPr>
        <w:t xml:space="preserve"> activation time is configured and the UE already joined the session, after which the UE goes back to sleep when the session is not activated and the UE did not receive a group Page. </w:t>
      </w:r>
    </w:p>
    <w:p w14:paraId="212E195D" w14:textId="26A27F44" w:rsidR="004B1911" w:rsidRPr="004B1911" w:rsidRDefault="004B1911" w:rsidP="00A65738">
      <w:pPr>
        <w:rPr>
          <w:b/>
          <w:bCs/>
          <w:lang w:val="en-GB" w:eastAsia="zh-CN"/>
        </w:rPr>
      </w:pPr>
      <w:r w:rsidRPr="004B1911">
        <w:rPr>
          <w:b/>
          <w:bCs/>
          <w:lang w:val="en-GB" w:eastAsia="zh-CN"/>
        </w:rPr>
        <w:t>Congestion</w:t>
      </w:r>
    </w:p>
    <w:p w14:paraId="07CF9799" w14:textId="4CDE5364" w:rsidR="00145486" w:rsidRPr="00145486" w:rsidRDefault="00145486" w:rsidP="00A65738">
      <w:pPr>
        <w:rPr>
          <w:lang w:eastAsia="en-SE"/>
        </w:rPr>
      </w:pPr>
      <w:r>
        <w:rPr>
          <w:lang w:val="en-GB" w:eastAsia="zh-CN"/>
        </w:rPr>
        <w:t xml:space="preserve">Via service announcement the UE will receive </w:t>
      </w:r>
      <w:r w:rsidR="00907B8E">
        <w:rPr>
          <w:lang w:val="en-GB" w:eastAsia="zh-CN"/>
        </w:rPr>
        <w:t xml:space="preserve">the </w:t>
      </w:r>
      <w:r>
        <w:rPr>
          <w:lang w:val="en-GB" w:eastAsia="zh-CN"/>
        </w:rPr>
        <w:t>scheduled activation time</w:t>
      </w:r>
      <w:r w:rsidR="00907B8E">
        <w:rPr>
          <w:lang w:val="en-GB" w:eastAsia="zh-CN"/>
        </w:rPr>
        <w:t>(s)</w:t>
      </w:r>
      <w:r>
        <w:rPr>
          <w:lang w:val="en-GB" w:eastAsia="zh-CN"/>
        </w:rPr>
        <w:t xml:space="preserve"> e.g. when to join the session</w:t>
      </w:r>
      <w:r w:rsidR="00907B8E">
        <w:rPr>
          <w:lang w:val="en-GB" w:eastAsia="zh-CN"/>
        </w:rPr>
        <w:t xml:space="preserve"> or if the UE already joined to transition to RRC_CONNECTED</w:t>
      </w:r>
      <w:r>
        <w:rPr>
          <w:lang w:val="en-GB" w:eastAsia="zh-CN"/>
        </w:rPr>
        <w:t xml:space="preserve">. </w:t>
      </w:r>
      <w:bookmarkStart w:id="10" w:name="_Hlk126753879"/>
      <w:r w:rsidR="00907B8E">
        <w:rPr>
          <w:lang w:val="en-GB" w:eastAsia="zh-CN"/>
        </w:rPr>
        <w:t>The scheduled activation time</w:t>
      </w:r>
      <w:r>
        <w:rPr>
          <w:lang w:val="en-GB" w:eastAsia="zh-CN"/>
        </w:rPr>
        <w:t xml:space="preserve"> is a date and time in UTC format</w:t>
      </w:r>
      <w:r w:rsidR="00907B8E">
        <w:rPr>
          <w:lang w:val="en-GB" w:eastAsia="zh-CN"/>
        </w:rPr>
        <w:t xml:space="preserve">, </w:t>
      </w:r>
      <w:r>
        <w:rPr>
          <w:lang w:val="en-GB" w:eastAsia="zh-CN"/>
        </w:rPr>
        <w:t xml:space="preserve">e.g. </w:t>
      </w:r>
      <w:r>
        <w:rPr>
          <w:lang w:eastAsia="en-SE"/>
        </w:rPr>
        <w:t>(</w:t>
      </w:r>
      <w:r w:rsidRPr="0071352E">
        <w:rPr>
          <w:lang w:val="en-SE" w:eastAsia="en-SE"/>
        </w:rPr>
        <w:t>YYYY-MM-DD</w:t>
      </w:r>
      <w:r>
        <w:rPr>
          <w:lang w:eastAsia="en-SE"/>
        </w:rPr>
        <w:t>) and time (</w:t>
      </w:r>
      <w:r w:rsidRPr="0071352E">
        <w:rPr>
          <w:lang w:val="en-SE" w:eastAsia="en-SE"/>
        </w:rPr>
        <w:t>hh:mm:ss</w:t>
      </w:r>
      <w:r>
        <w:rPr>
          <w:lang w:eastAsia="en-SE"/>
        </w:rPr>
        <w:t>)</w:t>
      </w:r>
      <w:r w:rsidR="00907B8E">
        <w:rPr>
          <w:lang w:eastAsia="en-SE"/>
        </w:rPr>
        <w:t xml:space="preserve"> [2]</w:t>
      </w:r>
      <w:r>
        <w:rPr>
          <w:lang w:eastAsia="en-SE"/>
        </w:rPr>
        <w:t xml:space="preserve">. </w:t>
      </w:r>
      <w:r w:rsidR="00907B8E">
        <w:rPr>
          <w:lang w:eastAsia="en-SE"/>
        </w:rPr>
        <w:t xml:space="preserve">The granularity is in seconds. </w:t>
      </w:r>
      <w:r>
        <w:rPr>
          <w:lang w:eastAsia="en-SE"/>
        </w:rPr>
        <w:t>The SNTP time synchronization requirement for an MBS UE is</w:t>
      </w:r>
      <w:r w:rsidR="00907B8E">
        <w:rPr>
          <w:lang w:eastAsia="en-SE"/>
        </w:rPr>
        <w:t xml:space="preserve"> also</w:t>
      </w:r>
      <w:r>
        <w:rPr>
          <w:lang w:eastAsia="en-SE"/>
        </w:rPr>
        <w:t xml:space="preserve"> +\- 1 second </w:t>
      </w:r>
      <w:r w:rsidR="00907B8E">
        <w:rPr>
          <w:lang w:eastAsia="en-SE"/>
        </w:rPr>
        <w:t>[3]</w:t>
      </w:r>
      <w:r>
        <w:rPr>
          <w:lang w:eastAsia="en-SE"/>
        </w:rPr>
        <w:t>.</w:t>
      </w:r>
      <w:r w:rsidR="00DE4198">
        <w:rPr>
          <w:lang w:eastAsia="en-SE"/>
        </w:rPr>
        <w:t xml:space="preserve"> </w:t>
      </w:r>
    </w:p>
    <w:p w14:paraId="4CFB94BC" w14:textId="5FFB5070" w:rsidR="004E7ABE" w:rsidRPr="00796AA5" w:rsidRDefault="004B1911" w:rsidP="00A65738">
      <w:pPr>
        <w:rPr>
          <w:lang w:val="en-GB" w:eastAsia="zh-CN"/>
        </w:rPr>
      </w:pPr>
      <w:bookmarkStart w:id="11" w:name="_Hlk126753958"/>
      <w:bookmarkEnd w:id="10"/>
      <w:r>
        <w:rPr>
          <w:lang w:val="en-GB" w:eastAsia="zh-CN"/>
        </w:rPr>
        <w:t>When a large group of UEs are requested to transition to connected mode at exactly the same time, then this will cause congestion and delay the time until all UEs have entered RRC_CONNECTED</w:t>
      </w:r>
      <w:r w:rsidR="00145486">
        <w:rPr>
          <w:lang w:val="en-GB" w:eastAsia="zh-CN"/>
        </w:rPr>
        <w:t xml:space="preserve">. </w:t>
      </w:r>
      <w:r w:rsidR="00135CCE">
        <w:rPr>
          <w:lang w:val="en-GB" w:eastAsia="zh-CN"/>
        </w:rPr>
        <w:t xml:space="preserve">Due to the </w:t>
      </w:r>
      <w:r w:rsidR="003D57BF">
        <w:rPr>
          <w:lang w:val="en-GB" w:eastAsia="zh-CN"/>
        </w:rPr>
        <w:t xml:space="preserve">UE </w:t>
      </w:r>
      <w:r w:rsidR="00135CCE">
        <w:rPr>
          <w:lang w:val="en-GB" w:eastAsia="zh-CN"/>
        </w:rPr>
        <w:t xml:space="preserve">clock inaccuracy and the time granularity the UEs will not end up on exactly the same PRACH occasion, but the access attempts will be highly concentrated. </w:t>
      </w:r>
      <w:r w:rsidR="00EE3576">
        <w:rPr>
          <w:lang w:val="en-GB" w:eastAsia="zh-CN"/>
        </w:rPr>
        <w:t xml:space="preserve">Normally, when NAS sends a </w:t>
      </w:r>
      <w:r w:rsidR="00EE3576" w:rsidRPr="00796AA5">
        <w:rPr>
          <w:lang w:val="en-GB" w:eastAsia="zh-CN"/>
        </w:rPr>
        <w:t xml:space="preserve">request (e.g. to Join) and the UE is in RRC_IDLE, then the UE initiates access by sending a preamble in the </w:t>
      </w:r>
      <w:r w:rsidR="00EE3576" w:rsidRPr="00796AA5">
        <w:rPr>
          <w:b/>
          <w:bCs/>
          <w:lang w:val="en-GB" w:eastAsia="zh-CN"/>
        </w:rPr>
        <w:t>next available PRACH occasion</w:t>
      </w:r>
      <w:r w:rsidR="00EA4452" w:rsidRPr="00796AA5">
        <w:rPr>
          <w:rStyle w:val="FootnoteReference"/>
          <w:b/>
          <w:bCs/>
          <w:lang w:val="en-GB" w:eastAsia="zh-CN"/>
        </w:rPr>
        <w:footnoteReference w:id="1"/>
      </w:r>
      <w:r w:rsidR="00EE3576" w:rsidRPr="00796AA5">
        <w:rPr>
          <w:lang w:val="en-GB" w:eastAsia="zh-CN"/>
        </w:rPr>
        <w:t xml:space="preserve"> (38.321). The </w:t>
      </w:r>
      <w:r w:rsidR="004257CE" w:rsidRPr="00796AA5">
        <w:rPr>
          <w:lang w:val="en-GB" w:eastAsia="zh-CN"/>
        </w:rPr>
        <w:t xml:space="preserve">next available PRACH occasion depends on the </w:t>
      </w:r>
      <w:r w:rsidR="004E7ABE" w:rsidRPr="00796AA5">
        <w:rPr>
          <w:lang w:val="en-GB" w:eastAsia="zh-CN"/>
        </w:rPr>
        <w:t xml:space="preserve">PRACH configuration in </w:t>
      </w:r>
      <w:r w:rsidR="004E7ABE" w:rsidRPr="00796AA5">
        <w:rPr>
          <w:i/>
          <w:iCs/>
          <w:lang w:val="en-GB" w:eastAsia="zh-CN"/>
        </w:rPr>
        <w:t>SIB1</w:t>
      </w:r>
      <w:r w:rsidR="004E7ABE" w:rsidRPr="00796AA5">
        <w:rPr>
          <w:lang w:val="en-GB" w:eastAsia="zh-CN"/>
        </w:rPr>
        <w:t xml:space="preserve"> (e.g. PRACH configuration index referring to lookup Tables in 38.211). </w:t>
      </w:r>
    </w:p>
    <w:p w14:paraId="01BE9E2E" w14:textId="4936A6C6" w:rsidR="00C053EF" w:rsidRPr="00EA4452" w:rsidRDefault="00C053EF" w:rsidP="00C053EF">
      <w:pPr>
        <w:rPr>
          <w:lang w:val="en-GB" w:eastAsia="zh-CN"/>
        </w:rPr>
      </w:pPr>
      <w:r w:rsidRPr="00796AA5">
        <w:rPr>
          <w:lang w:val="en-GB" w:eastAsia="zh-CN"/>
        </w:rPr>
        <w:t xml:space="preserve">Congestion </w:t>
      </w:r>
      <w:r w:rsidR="003D57BF">
        <w:rPr>
          <w:lang w:val="en-GB" w:eastAsia="zh-CN"/>
        </w:rPr>
        <w:t>is avoided</w:t>
      </w:r>
      <w:r w:rsidRPr="00796AA5">
        <w:rPr>
          <w:lang w:val="en-GB" w:eastAsia="zh-CN"/>
        </w:rPr>
        <w:t xml:space="preserve"> when a</w:t>
      </w:r>
      <w:r w:rsidR="00A4709B">
        <w:rPr>
          <w:lang w:val="en-GB" w:eastAsia="zh-CN"/>
        </w:rPr>
        <w:t>n access</w:t>
      </w:r>
      <w:r w:rsidRPr="00796AA5">
        <w:rPr>
          <w:lang w:val="en-GB" w:eastAsia="zh-CN"/>
        </w:rPr>
        <w:t xml:space="preserve"> window is configured </w:t>
      </w:r>
      <w:r w:rsidR="003D57BF">
        <w:rPr>
          <w:lang w:val="en-GB" w:eastAsia="zh-CN"/>
        </w:rPr>
        <w:t>during which the UEs access, i.e. when the access are spread out</w:t>
      </w:r>
      <w:r w:rsidRPr="00796AA5">
        <w:rPr>
          <w:lang w:val="en-GB" w:eastAsia="zh-CN"/>
        </w:rPr>
        <w:t>. A</w:t>
      </w:r>
      <w:r w:rsidR="00A4709B">
        <w:rPr>
          <w:lang w:val="en-GB" w:eastAsia="zh-CN"/>
        </w:rPr>
        <w:t>n</w:t>
      </w:r>
      <w:r w:rsidRPr="00796AA5">
        <w:rPr>
          <w:lang w:val="en-GB" w:eastAsia="zh-CN"/>
        </w:rPr>
        <w:t xml:space="preserve"> </w:t>
      </w:r>
      <w:r w:rsidR="00A4709B">
        <w:rPr>
          <w:lang w:val="en-GB" w:eastAsia="zh-CN"/>
        </w:rPr>
        <w:t xml:space="preserve">access </w:t>
      </w:r>
      <w:r w:rsidRPr="00796AA5">
        <w:rPr>
          <w:lang w:val="en-GB" w:eastAsia="zh-CN"/>
        </w:rPr>
        <w:t>window</w:t>
      </w:r>
      <w:r w:rsidRPr="00796AA5">
        <w:rPr>
          <w:rFonts w:cs="Arial"/>
          <w:szCs w:val="20"/>
          <w:lang w:val="en-GB" w:eastAsia="zh-CN"/>
        </w:rPr>
        <w:t xml:space="preserve"> </w:t>
      </w:r>
      <w:r w:rsidR="00A4709B" w:rsidRPr="00796AA5">
        <w:rPr>
          <w:rFonts w:cs="Arial"/>
          <w:szCs w:val="20"/>
          <w:lang w:val="en-GB" w:eastAsia="zh-CN"/>
        </w:rPr>
        <w:t>T</w:t>
      </w:r>
      <w:r w:rsidR="00A4709B" w:rsidRPr="00796AA5">
        <w:rPr>
          <w:rFonts w:cs="Arial"/>
          <w:szCs w:val="20"/>
          <w:vertAlign w:val="subscript"/>
          <w:lang w:val="en-GB" w:eastAsia="zh-CN"/>
        </w:rPr>
        <w:t>Ac</w:t>
      </w:r>
      <w:r w:rsidR="00A4709B">
        <w:rPr>
          <w:rFonts w:cs="Arial"/>
          <w:szCs w:val="20"/>
          <w:vertAlign w:val="subscript"/>
          <w:lang w:val="en-GB" w:eastAsia="zh-CN"/>
        </w:rPr>
        <w:t>cess</w:t>
      </w:r>
      <w:r w:rsidR="00A4709B" w:rsidRPr="00796AA5">
        <w:rPr>
          <w:rFonts w:cs="Arial"/>
          <w:szCs w:val="20"/>
          <w:vertAlign w:val="subscript"/>
          <w:lang w:val="en-GB" w:eastAsia="zh-CN"/>
        </w:rPr>
        <w:t>Window</w:t>
      </w:r>
      <w:r w:rsidR="00A4709B" w:rsidRPr="006E7C3D">
        <w:rPr>
          <w:lang w:val="en-GB" w:eastAsia="zh-CN"/>
        </w:rPr>
        <w:t xml:space="preserve"> </w:t>
      </w:r>
      <w:r w:rsidR="003D57BF">
        <w:rPr>
          <w:rFonts w:cs="Arial"/>
          <w:szCs w:val="20"/>
          <w:lang w:val="en-GB" w:eastAsia="zh-CN"/>
        </w:rPr>
        <w:t>(</w:t>
      </w:r>
      <w:r w:rsidRPr="00796AA5">
        <w:rPr>
          <w:rFonts w:cs="Arial"/>
          <w:szCs w:val="20"/>
          <w:lang w:val="en-GB" w:eastAsia="zh-CN"/>
        </w:rPr>
        <w:t xml:space="preserve">seconds) </w:t>
      </w:r>
      <w:r w:rsidR="003D57BF">
        <w:rPr>
          <w:rFonts w:cs="Arial"/>
          <w:szCs w:val="20"/>
          <w:lang w:val="en-GB" w:eastAsia="zh-CN"/>
        </w:rPr>
        <w:t>can be</w:t>
      </w:r>
      <w:r w:rsidRPr="00796AA5">
        <w:rPr>
          <w:rFonts w:cs="Arial"/>
          <w:szCs w:val="20"/>
          <w:lang w:val="en-GB" w:eastAsia="zh-CN"/>
        </w:rPr>
        <w:t xml:space="preserve"> </w:t>
      </w:r>
      <w:r w:rsidR="00B9699B">
        <w:rPr>
          <w:rFonts w:cs="Arial"/>
          <w:szCs w:val="20"/>
          <w:lang w:val="en-GB" w:eastAsia="zh-CN"/>
        </w:rPr>
        <w:t>configured</w:t>
      </w:r>
      <w:r w:rsidRPr="00796AA5">
        <w:rPr>
          <w:rFonts w:cs="Arial"/>
          <w:szCs w:val="20"/>
          <w:lang w:val="en-GB" w:eastAsia="zh-CN"/>
        </w:rPr>
        <w:t xml:space="preserve"> in additional to the activation time</w:t>
      </w:r>
      <w:r w:rsidR="003D57BF">
        <w:rPr>
          <w:rFonts w:cs="Arial"/>
          <w:szCs w:val="20"/>
          <w:lang w:val="en-GB" w:eastAsia="zh-CN"/>
        </w:rPr>
        <w:t xml:space="preserve">(s) </w:t>
      </w:r>
      <w:bookmarkStart w:id="12" w:name="_Hlk126752355"/>
      <w:r w:rsidR="003D57BF" w:rsidRPr="00796AA5">
        <w:rPr>
          <w:rFonts w:cs="Arial"/>
          <w:szCs w:val="20"/>
          <w:lang w:val="en-GB" w:eastAsia="zh-CN"/>
        </w:rPr>
        <w:t>T</w:t>
      </w:r>
      <w:r w:rsidR="003D57BF" w:rsidRPr="00796AA5">
        <w:rPr>
          <w:rFonts w:cs="Arial"/>
          <w:szCs w:val="20"/>
          <w:vertAlign w:val="subscript"/>
          <w:lang w:val="en-GB" w:eastAsia="zh-CN"/>
        </w:rPr>
        <w:t>ActivationTime</w:t>
      </w:r>
      <w:r w:rsidRPr="00796AA5">
        <w:rPr>
          <w:rFonts w:cs="Arial"/>
          <w:szCs w:val="20"/>
          <w:lang w:val="en-GB" w:eastAsia="zh-CN"/>
        </w:rPr>
        <w:t xml:space="preserve"> </w:t>
      </w:r>
      <w:bookmarkEnd w:id="12"/>
      <w:r w:rsidRPr="00796AA5">
        <w:rPr>
          <w:rFonts w:cs="Arial"/>
          <w:szCs w:val="20"/>
          <w:lang w:val="en-GB" w:eastAsia="zh-CN"/>
        </w:rPr>
        <w:t>in the service announcement</w:t>
      </w:r>
      <w:r w:rsidR="00B9699B">
        <w:rPr>
          <w:rFonts w:cs="Arial"/>
          <w:szCs w:val="20"/>
          <w:lang w:val="en-GB" w:eastAsia="zh-CN"/>
        </w:rPr>
        <w:t xml:space="preserve">: </w:t>
      </w:r>
    </w:p>
    <w:bookmarkEnd w:id="11"/>
    <w:p w14:paraId="499C06D3" w14:textId="73236139" w:rsidR="00C053EF" w:rsidRDefault="00A4709B" w:rsidP="00A65738">
      <w:pPr>
        <w:rPr>
          <w:lang w:val="en-GB" w:eastAsia="zh-CN"/>
        </w:rPr>
      </w:pPr>
      <w:r>
        <w:rPr>
          <w:noProof/>
        </w:rPr>
        <w:lastRenderedPageBreak/>
        <w:drawing>
          <wp:inline distT="0" distB="0" distL="0" distR="0" wp14:anchorId="2F55CD88" wp14:editId="34E2EA2B">
            <wp:extent cx="5779008" cy="250675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7850" t="29101" r="16308" b="20125"/>
                    <a:stretch/>
                  </pic:blipFill>
                  <pic:spPr bwMode="auto">
                    <a:xfrm>
                      <a:off x="0" y="0"/>
                      <a:ext cx="5797230" cy="2514659"/>
                    </a:xfrm>
                    <a:prstGeom prst="rect">
                      <a:avLst/>
                    </a:prstGeom>
                    <a:ln>
                      <a:noFill/>
                    </a:ln>
                    <a:extLst>
                      <a:ext uri="{53640926-AAD7-44D8-BBD7-CCE9431645EC}">
                        <a14:shadowObscured xmlns:a14="http://schemas.microsoft.com/office/drawing/2010/main"/>
                      </a:ext>
                    </a:extLst>
                  </pic:spPr>
                </pic:pic>
              </a:graphicData>
            </a:graphic>
          </wp:inline>
        </w:drawing>
      </w:r>
    </w:p>
    <w:p w14:paraId="19F37813" w14:textId="112245FC" w:rsidR="00B9699B" w:rsidRDefault="00B9699B" w:rsidP="00A65738">
      <w:pPr>
        <w:rPr>
          <w:lang w:val="en-GB" w:eastAsia="zh-CN"/>
        </w:rPr>
      </w:pPr>
      <w:r>
        <w:rPr>
          <w:lang w:val="en-GB" w:eastAsia="zh-CN"/>
        </w:rPr>
        <w:t xml:space="preserve">Instead of initiating </w:t>
      </w:r>
      <w:r w:rsidR="006E7C3D">
        <w:rPr>
          <w:lang w:val="en-GB" w:eastAsia="zh-CN"/>
        </w:rPr>
        <w:t>PRACH selection immediately, the UE</w:t>
      </w:r>
    </w:p>
    <w:p w14:paraId="07A03F4F" w14:textId="16EC39B5" w:rsidR="006E7C3D" w:rsidRPr="00EA4452" w:rsidRDefault="006E7C3D" w:rsidP="00C053EF">
      <w:pPr>
        <w:rPr>
          <w:lang w:val="en-GB" w:eastAsia="zh-CN"/>
        </w:rPr>
      </w:pPr>
      <w:r w:rsidRPr="006E7C3D">
        <w:rPr>
          <w:b/>
          <w:bCs/>
          <w:lang w:val="en-GB" w:eastAsia="zh-CN"/>
        </w:rPr>
        <w:t xml:space="preserve">Proposal </w:t>
      </w:r>
      <w:r w:rsidR="00AB344D">
        <w:rPr>
          <w:b/>
          <w:bCs/>
          <w:lang w:val="en-GB" w:eastAsia="zh-CN"/>
        </w:rPr>
        <w:t>9</w:t>
      </w:r>
      <w:r w:rsidRPr="006E7C3D">
        <w:rPr>
          <w:lang w:val="en-GB" w:eastAsia="zh-CN"/>
        </w:rPr>
        <w:t xml:space="preserve">: After receiving the </w:t>
      </w:r>
      <w:r w:rsidRPr="00796AA5">
        <w:rPr>
          <w:rFonts w:cs="Arial"/>
          <w:szCs w:val="20"/>
          <w:lang w:val="en-GB" w:eastAsia="zh-CN"/>
        </w:rPr>
        <w:t>T</w:t>
      </w:r>
      <w:r w:rsidRPr="00796AA5">
        <w:rPr>
          <w:rFonts w:cs="Arial"/>
          <w:szCs w:val="20"/>
          <w:vertAlign w:val="subscript"/>
          <w:lang w:val="en-GB" w:eastAsia="zh-CN"/>
        </w:rPr>
        <w:t>Ac</w:t>
      </w:r>
      <w:r w:rsidR="00A4709B">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from the upper layers the UE </w:t>
      </w:r>
      <w:bookmarkStart w:id="13" w:name="_Hlk126752473"/>
      <w:r w:rsidRPr="006E7C3D">
        <w:rPr>
          <w:lang w:val="en-GB" w:eastAsia="zh-CN"/>
        </w:rPr>
        <w:t xml:space="preserve">initiates PRACH selection in a random frame </w:t>
      </w:r>
      <w:r w:rsidR="00A4709B" w:rsidRPr="00796AA5">
        <w:rPr>
          <w:rFonts w:cs="Arial"/>
          <w:szCs w:val="20"/>
          <w:lang w:val="en-GB" w:eastAsia="zh-CN"/>
        </w:rPr>
        <w:t>T</w:t>
      </w:r>
      <w:r w:rsidR="00A4709B" w:rsidRPr="00796AA5">
        <w:rPr>
          <w:rFonts w:cs="Arial"/>
          <w:szCs w:val="20"/>
          <w:vertAlign w:val="subscript"/>
          <w:lang w:val="en-GB" w:eastAsia="zh-CN"/>
        </w:rPr>
        <w:t>Ac</w:t>
      </w:r>
      <w:r w:rsidR="00A4709B">
        <w:rPr>
          <w:rFonts w:cs="Arial"/>
          <w:szCs w:val="20"/>
          <w:vertAlign w:val="subscript"/>
          <w:lang w:val="en-GB" w:eastAsia="zh-CN"/>
        </w:rPr>
        <w:t>cess</w:t>
      </w:r>
      <w:r w:rsidR="00A4709B" w:rsidRPr="00796AA5">
        <w:rPr>
          <w:rFonts w:cs="Arial"/>
          <w:szCs w:val="20"/>
          <w:vertAlign w:val="subscript"/>
          <w:lang w:val="en-GB" w:eastAsia="zh-CN"/>
        </w:rPr>
        <w:t>Window</w:t>
      </w:r>
      <w:r w:rsidR="00A4709B" w:rsidRPr="006E7C3D">
        <w:rPr>
          <w:lang w:val="en-GB" w:eastAsia="zh-CN"/>
        </w:rPr>
        <w:t xml:space="preserve"> </w:t>
      </w:r>
      <w:r w:rsidRPr="006E7C3D">
        <w:rPr>
          <w:lang w:val="en-GB" w:eastAsia="zh-CN"/>
        </w:rPr>
        <w:t>later</w:t>
      </w:r>
      <w:r>
        <w:rPr>
          <w:lang w:val="en-GB" w:eastAsia="zh-CN"/>
        </w:rPr>
        <w:t>.</w:t>
      </w:r>
      <w:bookmarkEnd w:id="13"/>
    </w:p>
    <w:p w14:paraId="22042635" w14:textId="0C1FBBE4" w:rsidR="00BA2E8A" w:rsidRDefault="00BA2E8A" w:rsidP="001F4C1E">
      <w:pPr>
        <w:rPr>
          <w:lang w:val="en-GB" w:eastAsia="zh-CN"/>
        </w:rPr>
      </w:pPr>
      <w:r>
        <w:rPr>
          <w:lang w:val="en-GB" w:eastAsia="zh-CN"/>
        </w:rPr>
        <w:t xml:space="preserve">The CN </w:t>
      </w:r>
      <w:r w:rsidR="006E7C3D">
        <w:rPr>
          <w:lang w:val="en-GB" w:eastAsia="zh-CN"/>
        </w:rPr>
        <w:t>can</w:t>
      </w:r>
      <w:r>
        <w:rPr>
          <w:lang w:val="en-GB" w:eastAsia="zh-CN"/>
        </w:rPr>
        <w:t xml:space="preserve"> also configure different activation times in the UE</w:t>
      </w:r>
      <w:r w:rsidR="006E7C3D">
        <w:rPr>
          <w:lang w:val="en-GB" w:eastAsia="zh-CN"/>
        </w:rPr>
        <w:t>s and try to spread the UEs out that way. B</w:t>
      </w:r>
      <w:r>
        <w:rPr>
          <w:lang w:val="en-GB" w:eastAsia="zh-CN"/>
        </w:rPr>
        <w:t xml:space="preserve">ut </w:t>
      </w:r>
      <w:r w:rsidR="006E7C3D">
        <w:rPr>
          <w:lang w:val="en-GB" w:eastAsia="zh-CN"/>
        </w:rPr>
        <w:t xml:space="preserve">this spreading can only </w:t>
      </w:r>
      <w:r>
        <w:rPr>
          <w:lang w:val="en-GB" w:eastAsia="zh-CN"/>
        </w:rPr>
        <w:t xml:space="preserve">be implemented </w:t>
      </w:r>
      <w:r w:rsidR="006E7C3D">
        <w:rPr>
          <w:lang w:val="en-GB" w:eastAsia="zh-CN"/>
        </w:rPr>
        <w:t>with</w:t>
      </w:r>
      <w:r>
        <w:rPr>
          <w:lang w:val="en-GB" w:eastAsia="zh-CN"/>
        </w:rPr>
        <w:t xml:space="preserve"> a second granularity which includes many PRACH occasions over which the UEs could be distributed to avoid congestion. </w:t>
      </w:r>
    </w:p>
    <w:p w14:paraId="4B74A450" w14:textId="0A9AE201" w:rsidR="00BA2E8A" w:rsidRPr="00BA2E8A" w:rsidRDefault="00BA2E8A" w:rsidP="00BA2E8A">
      <w:pPr>
        <w:rPr>
          <w:rFonts w:cs="Arial"/>
          <w:szCs w:val="20"/>
          <w:lang w:val="en-GB" w:eastAsia="zh-CN"/>
        </w:rPr>
      </w:pPr>
      <w:r w:rsidRPr="00BA2E8A">
        <w:rPr>
          <w:lang w:val="en-GB" w:eastAsia="zh-CN"/>
        </w:rPr>
        <w:t>The CN can configure a</w:t>
      </w:r>
      <w:r w:rsidR="00A4709B">
        <w:rPr>
          <w:lang w:val="en-GB" w:eastAsia="zh-CN"/>
        </w:rPr>
        <w:t xml:space="preserve">n access </w:t>
      </w:r>
      <w:r w:rsidRPr="00BA2E8A">
        <w:rPr>
          <w:lang w:val="en-GB" w:eastAsia="zh-CN"/>
        </w:rPr>
        <w:t>window based on the group size</w:t>
      </w:r>
      <w:r>
        <w:rPr>
          <w:lang w:val="en-GB" w:eastAsia="zh-CN"/>
        </w:rPr>
        <w:t>. T</w:t>
      </w:r>
      <w:r w:rsidRPr="00BA2E8A">
        <w:rPr>
          <w:lang w:val="en-GB" w:eastAsia="zh-CN"/>
        </w:rPr>
        <w:t>he CN also know</w:t>
      </w:r>
      <w:r>
        <w:rPr>
          <w:lang w:val="en-GB" w:eastAsia="zh-CN"/>
        </w:rPr>
        <w:t>s</w:t>
      </w:r>
      <w:r w:rsidRPr="00BA2E8A">
        <w:rPr>
          <w:lang w:val="en-GB" w:eastAsia="zh-CN"/>
        </w:rPr>
        <w:t xml:space="preserve"> the group size on a cell level (UEs last know cell) and </w:t>
      </w:r>
      <w:r>
        <w:rPr>
          <w:lang w:val="en-GB" w:eastAsia="zh-CN"/>
        </w:rPr>
        <w:t xml:space="preserve">the </w:t>
      </w:r>
      <w:r w:rsidRPr="00BA2E8A">
        <w:rPr>
          <w:rFonts w:cs="Arial"/>
          <w:szCs w:val="20"/>
          <w:lang w:val="en-GB" w:eastAsia="zh-CN"/>
        </w:rPr>
        <w:t xml:space="preserve">CN may configure the same or a different </w:t>
      </w:r>
      <w:r w:rsidR="00A4709B">
        <w:rPr>
          <w:rFonts w:cs="Arial"/>
          <w:szCs w:val="20"/>
          <w:lang w:val="en-GB" w:eastAsia="zh-CN"/>
        </w:rPr>
        <w:t>access w</w:t>
      </w:r>
      <w:r w:rsidRPr="00BA2E8A">
        <w:rPr>
          <w:rFonts w:cs="Arial"/>
          <w:szCs w:val="20"/>
          <w:lang w:val="en-GB" w:eastAsia="zh-CN"/>
        </w:rPr>
        <w:t>indow in each UE (cell)</w:t>
      </w:r>
      <w:r>
        <w:rPr>
          <w:rFonts w:cs="Arial"/>
          <w:szCs w:val="20"/>
          <w:lang w:val="en-GB" w:eastAsia="zh-CN"/>
        </w:rPr>
        <w:t xml:space="preserve">. </w:t>
      </w:r>
    </w:p>
    <w:p w14:paraId="65A78B0B" w14:textId="5CF58E8D" w:rsidR="006E7C3D" w:rsidRPr="006E7C3D" w:rsidRDefault="006E7C3D" w:rsidP="001F4C1E">
      <w:pPr>
        <w:rPr>
          <w:b/>
          <w:bCs/>
          <w:lang w:val="en-GB" w:eastAsia="zh-CN"/>
        </w:rPr>
      </w:pPr>
      <w:r w:rsidRPr="006E7C3D">
        <w:rPr>
          <w:b/>
          <w:bCs/>
          <w:lang w:val="en-GB" w:eastAsia="zh-CN"/>
        </w:rPr>
        <w:t>Multicast transmission start</w:t>
      </w:r>
    </w:p>
    <w:p w14:paraId="1BB16B46" w14:textId="3877C403" w:rsidR="00C053EF" w:rsidRDefault="004B2BE2" w:rsidP="001F4C1E">
      <w:pPr>
        <w:rPr>
          <w:lang w:val="en-GB" w:eastAsia="zh-CN"/>
        </w:rPr>
      </w:pPr>
      <w:r>
        <w:rPr>
          <w:lang w:val="en-GB" w:eastAsia="zh-CN"/>
        </w:rPr>
        <w:t xml:space="preserve">For paging and eDRX it is specified in 24.501 that the CN </w:t>
      </w:r>
      <w:r w:rsidR="00843B92">
        <w:rPr>
          <w:lang w:val="en-GB" w:eastAsia="zh-CN"/>
        </w:rPr>
        <w:t xml:space="preserve">transmits the PAGING message a short time before the PTW start to the RAN: </w:t>
      </w:r>
      <w:r>
        <w:rPr>
          <w:lang w:val="en-GB" w:eastAsia="zh-CN"/>
        </w:rPr>
        <w:t xml:space="preserve"> </w:t>
      </w:r>
    </w:p>
    <w:p w14:paraId="65EDC69F" w14:textId="77777777" w:rsidR="00843B92" w:rsidRPr="00843B92" w:rsidRDefault="00843B92" w:rsidP="00843B92">
      <w:pPr>
        <w:spacing w:after="0"/>
        <w:rPr>
          <w:rFonts w:ascii="Times New Roman" w:hAnsi="Times New Roman"/>
          <w:color w:val="C45911" w:themeColor="accent2" w:themeShade="BF"/>
          <w:sz w:val="18"/>
          <w:szCs w:val="18"/>
          <w:lang w:val="en-SE" w:eastAsia="zh-CN"/>
        </w:rPr>
      </w:pPr>
      <w:r w:rsidRPr="00843B92">
        <w:rPr>
          <w:rFonts w:ascii="Times New Roman" w:hAnsi="Times New Roman"/>
          <w:color w:val="C45911" w:themeColor="accent2" w:themeShade="BF"/>
          <w:sz w:val="18"/>
          <w:szCs w:val="18"/>
          <w:lang w:val="en-SE"/>
        </w:rPr>
        <w:t xml:space="preserve">the network initiates the paging procedure at T </w:t>
      </w:r>
      <w:r w:rsidRPr="00843B92">
        <w:rPr>
          <w:rFonts w:ascii="Times New Roman" w:hAnsi="Times New Roman"/>
          <w:color w:val="C45911" w:themeColor="accent2" w:themeShade="BF"/>
          <w:sz w:val="18"/>
          <w:szCs w:val="18"/>
        </w:rPr>
        <w:t>time ahead of the beginning of</w:t>
      </w:r>
      <w:r w:rsidRPr="00843B92">
        <w:rPr>
          <w:rFonts w:ascii="Times New Roman" w:hAnsi="Times New Roman"/>
          <w:color w:val="C45911" w:themeColor="accent2" w:themeShade="BF"/>
          <w:sz w:val="18"/>
          <w:szCs w:val="18"/>
          <w:lang w:val="en-SE"/>
        </w:rPr>
        <w:t xml:space="preserve"> the </w:t>
      </w:r>
      <w:r w:rsidRPr="00843B92">
        <w:rPr>
          <w:rFonts w:ascii="Times New Roman" w:hAnsi="Times New Roman"/>
          <w:color w:val="C45911" w:themeColor="accent2" w:themeShade="BF"/>
          <w:sz w:val="18"/>
          <w:szCs w:val="18"/>
          <w:lang w:val="en-SE" w:eastAsia="zh-CN"/>
        </w:rPr>
        <w:t xml:space="preserve">next </w:t>
      </w:r>
      <w:r w:rsidRPr="00843B92">
        <w:rPr>
          <w:rFonts w:ascii="Times New Roman" w:hAnsi="Times New Roman"/>
          <w:color w:val="C45911" w:themeColor="accent2" w:themeShade="BF"/>
          <w:sz w:val="18"/>
          <w:szCs w:val="18"/>
          <w:lang w:val="en-SE"/>
        </w:rPr>
        <w:t>paging time window</w:t>
      </w:r>
      <w:r w:rsidRPr="00843B92">
        <w:rPr>
          <w:rFonts w:ascii="Times New Roman" w:hAnsi="Times New Roman"/>
          <w:color w:val="C45911" w:themeColor="accent2" w:themeShade="BF"/>
          <w:sz w:val="18"/>
          <w:szCs w:val="18"/>
          <w:lang w:val="en-SE" w:eastAsia="zh-CN"/>
        </w:rPr>
        <w:t>.</w:t>
      </w:r>
    </w:p>
    <w:p w14:paraId="6DE9BEBD" w14:textId="77777777" w:rsidR="00843B92" w:rsidRPr="00843B92" w:rsidRDefault="00843B92" w:rsidP="00843B92">
      <w:pPr>
        <w:pStyle w:val="NO"/>
        <w:spacing w:after="200"/>
        <w:rPr>
          <w:color w:val="C45911" w:themeColor="accent2" w:themeShade="BF"/>
          <w:sz w:val="18"/>
          <w:szCs w:val="18"/>
        </w:rPr>
      </w:pPr>
      <w:r w:rsidRPr="00843B92">
        <w:rPr>
          <w:color w:val="C45911" w:themeColor="accent2" w:themeShade="BF"/>
        </w:rPr>
        <w:t>NOTE:      T time is a short time period based on implementation. The operator can take possible imperfections in the synchronization between the 5GCN and the UE into account when choosing T time.</w:t>
      </w:r>
    </w:p>
    <w:p w14:paraId="2441563D" w14:textId="28401918" w:rsidR="004B2BE2" w:rsidRDefault="00843B92" w:rsidP="001F4C1E">
      <w:pPr>
        <w:rPr>
          <w:lang w:val="en-GB" w:eastAsia="zh-CN"/>
        </w:rPr>
      </w:pPr>
      <w:r>
        <w:rPr>
          <w:lang w:val="en-GB" w:eastAsia="zh-CN"/>
        </w:rPr>
        <w:t xml:space="preserve">For different reasons, e.g. due to time synchronization in the UE and signalling delays (NAS signalling to Join and </w:t>
      </w:r>
      <w:r w:rsidRPr="006E7C3D">
        <w:rPr>
          <w:i/>
          <w:iCs/>
          <w:lang w:val="en-GB" w:eastAsia="zh-CN"/>
        </w:rPr>
        <w:t>RRCReconfiguration</w:t>
      </w:r>
      <w:r>
        <w:rPr>
          <w:lang w:val="en-GB" w:eastAsia="zh-CN"/>
        </w:rPr>
        <w:t xml:space="preserve"> to configure an MRB), the CN should not initiate downlink transmission immediately after the activation time</w:t>
      </w:r>
      <w:r w:rsidR="006E7C3D">
        <w:rPr>
          <w:lang w:val="en-GB" w:eastAsia="zh-CN"/>
        </w:rPr>
        <w:t xml:space="preserve">, but the CN should start multicast transmissions a little later, perhaps also taking into account the group size. </w:t>
      </w:r>
      <w:r>
        <w:rPr>
          <w:lang w:val="en-GB" w:eastAsia="zh-CN"/>
        </w:rPr>
        <w:t>Similar as with Paging the actual time until transmission is started can be left to implementation:</w:t>
      </w:r>
    </w:p>
    <w:p w14:paraId="24021A62" w14:textId="73E7776C" w:rsidR="00843B92" w:rsidRPr="00EA4452" w:rsidRDefault="00843B92" w:rsidP="00843B92">
      <w:pPr>
        <w:rPr>
          <w:lang w:val="en-GB" w:eastAsia="zh-CN"/>
        </w:rPr>
      </w:pPr>
      <w:bookmarkStart w:id="14" w:name="_Hlk126752807"/>
      <w:r w:rsidRPr="00EA4452">
        <w:rPr>
          <w:b/>
          <w:bCs/>
          <w:lang w:val="en-GB" w:eastAsia="zh-CN"/>
        </w:rPr>
        <w:t xml:space="preserve">Proposal </w:t>
      </w:r>
      <w:r w:rsidR="00AB344D">
        <w:rPr>
          <w:b/>
          <w:bCs/>
          <w:lang w:val="en-GB" w:eastAsia="zh-CN"/>
        </w:rPr>
        <w:t>10</w:t>
      </w:r>
      <w:r w:rsidRPr="00EA4452">
        <w:rPr>
          <w:lang w:val="en-GB" w:eastAsia="zh-CN"/>
        </w:rPr>
        <w:t xml:space="preserve">: </w:t>
      </w:r>
      <w:r>
        <w:rPr>
          <w:lang w:val="en-GB" w:eastAsia="zh-CN"/>
        </w:rPr>
        <w:t xml:space="preserve">Ask SA2 to add a NOTE </w:t>
      </w:r>
      <w:r w:rsidR="00BA2E8A">
        <w:rPr>
          <w:lang w:val="en-GB" w:eastAsia="zh-CN"/>
        </w:rPr>
        <w:t>that the activation time (</w:t>
      </w:r>
      <w:r w:rsidR="00BA2E8A" w:rsidRPr="00EA4452">
        <w:rPr>
          <w:rFonts w:cs="Arial"/>
          <w:szCs w:val="20"/>
          <w:lang w:val="en-GB" w:eastAsia="zh-CN"/>
        </w:rPr>
        <w:t>T</w:t>
      </w:r>
      <w:r w:rsidR="00BA2E8A" w:rsidRPr="00EA4452">
        <w:rPr>
          <w:rFonts w:cs="Arial"/>
          <w:szCs w:val="20"/>
          <w:vertAlign w:val="subscript"/>
          <w:lang w:val="en-GB" w:eastAsia="zh-CN"/>
        </w:rPr>
        <w:t>ActivationTime</w:t>
      </w:r>
      <w:r w:rsidR="00BA2E8A">
        <w:rPr>
          <w:lang w:val="en-GB" w:eastAsia="zh-CN"/>
        </w:rPr>
        <w:t>) is configured ahead of the first multicast downlink transmissions, and that this short period is based on implementation.</w:t>
      </w:r>
    </w:p>
    <w:bookmarkEnd w:id="14"/>
    <w:p w14:paraId="523E3B91" w14:textId="0DB5E0CF" w:rsidR="00843B92" w:rsidRPr="00BA2E8A" w:rsidRDefault="00BA2E8A" w:rsidP="001F4C1E">
      <w:pPr>
        <w:rPr>
          <w:b/>
          <w:bCs/>
          <w:lang w:val="en-GB" w:eastAsia="zh-CN"/>
        </w:rPr>
      </w:pPr>
      <w:r w:rsidRPr="00BA2E8A">
        <w:rPr>
          <w:b/>
          <w:bCs/>
          <w:lang w:val="en-GB" w:eastAsia="zh-CN"/>
        </w:rPr>
        <w:t>Inactivity</w:t>
      </w:r>
    </w:p>
    <w:p w14:paraId="6AD3DBF8" w14:textId="3BD7E7F9" w:rsidR="0037258E" w:rsidRDefault="00BA2E8A" w:rsidP="0037258E">
      <w:pPr>
        <w:rPr>
          <w:lang w:val="en-GB" w:eastAsia="zh-CN"/>
        </w:rPr>
      </w:pPr>
      <w:r>
        <w:rPr>
          <w:lang w:val="en-GB" w:eastAsia="zh-CN"/>
        </w:rPr>
        <w:t>When all the UEs have entered RRC_CONNECTED, joined the session, and have an MRB configured then the UE</w:t>
      </w:r>
      <w:r w:rsidR="002912FA">
        <w:rPr>
          <w:lang w:val="en-GB" w:eastAsia="zh-CN"/>
        </w:rPr>
        <w:t>s</w:t>
      </w:r>
      <w:r>
        <w:rPr>
          <w:lang w:val="en-GB" w:eastAsia="zh-CN"/>
        </w:rPr>
        <w:t xml:space="preserve"> have to wait </w:t>
      </w:r>
      <w:r w:rsidR="002912FA">
        <w:rPr>
          <w:lang w:val="en-GB" w:eastAsia="zh-CN"/>
        </w:rPr>
        <w:t xml:space="preserve">for the start of the multicast transmissions. The UE may have entered RRC_CONNECTED solely to receive multicast, and the UE may not have a DRB established. The </w:t>
      </w:r>
      <w:r w:rsidR="002912FA" w:rsidRPr="001B1744">
        <w:rPr>
          <w:i/>
        </w:rPr>
        <w:t>dataInactivityTimer</w:t>
      </w:r>
      <w:r w:rsidR="002912FA">
        <w:rPr>
          <w:lang w:val="en-GB" w:eastAsia="zh-CN"/>
        </w:rPr>
        <w:t xml:space="preserve"> in the UE is restarted every time when multicast data is received (38.321) and similar observation can be made for the inactivity timer in the gNB to release the RRC connection. The configuration of th</w:t>
      </w:r>
      <w:r w:rsidR="008F37B6">
        <w:rPr>
          <w:lang w:val="en-GB" w:eastAsia="zh-CN"/>
        </w:rPr>
        <w:t>e</w:t>
      </w:r>
      <w:r w:rsidR="002912FA">
        <w:rPr>
          <w:lang w:val="en-GB" w:eastAsia="zh-CN"/>
        </w:rPr>
        <w:t xml:space="preserve"> RRC inactivity timer is up to gNB implementation </w:t>
      </w:r>
      <w:r w:rsidR="008F37B6">
        <w:rPr>
          <w:lang w:val="en-GB" w:eastAsia="zh-CN"/>
        </w:rPr>
        <w:t xml:space="preserve">and for example </w:t>
      </w:r>
      <w:r w:rsidR="002912FA">
        <w:rPr>
          <w:lang w:val="en-GB" w:eastAsia="zh-CN"/>
        </w:rPr>
        <w:t xml:space="preserve">may range between </w:t>
      </w:r>
      <w:r w:rsidR="002912FA">
        <w:rPr>
          <w:lang w:val="en-GB" w:eastAsia="zh-CN"/>
        </w:rPr>
        <w:lastRenderedPageBreak/>
        <w:t xml:space="preserve">2-10 sec. The CN is not aware of </w:t>
      </w:r>
      <w:r w:rsidR="008F37B6">
        <w:rPr>
          <w:lang w:val="en-GB" w:eastAsia="zh-CN"/>
        </w:rPr>
        <w:t>RRC inactivity timer used in RAN</w:t>
      </w:r>
      <w:r w:rsidR="002912FA">
        <w:rPr>
          <w:lang w:val="en-GB" w:eastAsia="zh-CN"/>
        </w:rPr>
        <w:t xml:space="preserve">, and if the multicast transmissions is delayed too much, the gNB may release the UE before the multicast transmissions even have started. </w:t>
      </w:r>
      <w:r w:rsidR="0037258E">
        <w:rPr>
          <w:lang w:val="en-GB" w:eastAsia="zh-CN"/>
        </w:rPr>
        <w:t xml:space="preserve">To avoid this problem it is proposed to add </w:t>
      </w:r>
      <w:r w:rsidR="00A4709B">
        <w:rPr>
          <w:lang w:val="en-GB" w:eastAsia="zh-CN"/>
        </w:rPr>
        <w:t>the remaining time until the scheduled activation time in MSG5. This enables the gNB to avoid releasing the UE just before the scheduled activation time due to inactivity</w:t>
      </w:r>
      <w:r w:rsidR="0037258E">
        <w:rPr>
          <w:lang w:val="en-GB" w:eastAsia="zh-CN"/>
        </w:rPr>
        <w:t>:</w:t>
      </w:r>
    </w:p>
    <w:p w14:paraId="19955E8A" w14:textId="67C58B0A" w:rsidR="0037258E" w:rsidRPr="0037258E" w:rsidRDefault="0037258E" w:rsidP="0037258E">
      <w:pPr>
        <w:rPr>
          <w:lang w:val="en-GB" w:eastAsia="zh-CN"/>
        </w:rPr>
      </w:pPr>
      <w:bookmarkStart w:id="15" w:name="_Hlk126752934"/>
      <w:r w:rsidRPr="00EA4452">
        <w:rPr>
          <w:b/>
          <w:bCs/>
          <w:lang w:val="en-GB" w:eastAsia="zh-CN"/>
        </w:rPr>
        <w:t xml:space="preserve">Proposal </w:t>
      </w:r>
      <w:r w:rsidR="00AB344D">
        <w:rPr>
          <w:b/>
          <w:bCs/>
          <w:lang w:val="en-GB" w:eastAsia="zh-CN"/>
        </w:rPr>
        <w:t>11</w:t>
      </w:r>
      <w:r w:rsidRPr="00EA4452">
        <w:rPr>
          <w:lang w:val="en-GB" w:eastAsia="zh-CN"/>
        </w:rPr>
        <w:t xml:space="preserve">: </w:t>
      </w:r>
      <w:r>
        <w:rPr>
          <w:lang w:val="en-GB" w:eastAsia="zh-CN"/>
        </w:rPr>
        <w:t xml:space="preserve">When the UE </w:t>
      </w:r>
      <w:r w:rsidR="00A4709B">
        <w:rPr>
          <w:lang w:val="en-GB" w:eastAsia="zh-CN"/>
        </w:rPr>
        <w:t>transitions to RRC_CONNECTED</w:t>
      </w:r>
      <w:r>
        <w:rPr>
          <w:lang w:val="en-GB" w:eastAsia="zh-CN"/>
        </w:rPr>
        <w:t xml:space="preserve"> triggered by a </w:t>
      </w:r>
      <w:r w:rsidR="00CF7874" w:rsidRPr="00CF7874">
        <w:rPr>
          <w:b/>
          <w:bCs/>
          <w:lang w:val="en-GB" w:eastAsia="zh-CN"/>
        </w:rPr>
        <w:t xml:space="preserve">scheduled </w:t>
      </w:r>
      <w:r w:rsidRPr="00CF7874">
        <w:rPr>
          <w:b/>
          <w:bCs/>
          <w:lang w:val="en-GB" w:eastAsia="zh-CN"/>
        </w:rPr>
        <w:t>activation time</w:t>
      </w:r>
      <w:r>
        <w:rPr>
          <w:lang w:val="en-GB" w:eastAsia="zh-CN"/>
        </w:rPr>
        <w:t xml:space="preserv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the UE</w:t>
      </w:r>
      <w:r w:rsidR="00A4709B">
        <w:rPr>
          <w:lang w:val="en-GB" w:eastAsia="zh-CN"/>
        </w:rPr>
        <w:t xml:space="preserve"> includes the remaining time until the </w:t>
      </w:r>
      <w:r w:rsidR="00A4709B" w:rsidRPr="00CF7874">
        <w:rPr>
          <w:b/>
          <w:bCs/>
          <w:lang w:val="en-GB" w:eastAsia="zh-CN"/>
        </w:rPr>
        <w:t>scheduled activation time</w:t>
      </w:r>
      <w:r w:rsidR="00A4709B">
        <w:rPr>
          <w:lang w:val="en-GB" w:eastAsia="zh-CN"/>
        </w:rPr>
        <w:t xml:space="preserve"> (</w:t>
      </w:r>
      <w:r w:rsidR="00A4709B" w:rsidRPr="00EA4452">
        <w:rPr>
          <w:rFonts w:cs="Arial"/>
          <w:szCs w:val="20"/>
          <w:lang w:val="en-GB" w:eastAsia="zh-CN"/>
        </w:rPr>
        <w:t>T</w:t>
      </w:r>
      <w:r w:rsidR="00A4709B" w:rsidRPr="00EA4452">
        <w:rPr>
          <w:rFonts w:cs="Arial"/>
          <w:szCs w:val="20"/>
          <w:vertAlign w:val="subscript"/>
          <w:lang w:val="en-GB" w:eastAsia="zh-CN"/>
        </w:rPr>
        <w:t>ActivationTime</w:t>
      </w:r>
      <w:r w:rsidR="00A4709B">
        <w:rPr>
          <w:lang w:val="en-GB" w:eastAsia="zh-CN"/>
        </w:rPr>
        <w:t xml:space="preserve">) in MSG5. </w:t>
      </w:r>
    </w:p>
    <w:bookmarkEnd w:id="15"/>
    <w:p w14:paraId="353D6D37" w14:textId="698F7CB9" w:rsidR="00A62F16" w:rsidRDefault="008F37B6" w:rsidP="008F37B6">
      <w:pPr>
        <w:rPr>
          <w:lang w:val="en-GB" w:eastAsia="zh-CN"/>
        </w:rPr>
      </w:pPr>
      <w:r>
        <w:rPr>
          <w:lang w:val="en-GB" w:eastAsia="zh-CN"/>
        </w:rPr>
        <w:t xml:space="preserve">The </w:t>
      </w:r>
      <w:r w:rsidRPr="00796AA5">
        <w:rPr>
          <w:rFonts w:cs="Arial"/>
          <w:szCs w:val="20"/>
          <w:lang w:val="en-GB" w:eastAsia="zh-CN"/>
        </w:rPr>
        <w:t>T</w:t>
      </w:r>
      <w:r w:rsidRPr="00796AA5">
        <w:rPr>
          <w:rFonts w:cs="Arial"/>
          <w:szCs w:val="20"/>
          <w:vertAlign w:val="subscript"/>
          <w:lang w:val="en-GB" w:eastAsia="zh-CN"/>
        </w:rPr>
        <w:t>Ac</w:t>
      </w:r>
      <w:r w:rsidR="00A4709B">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w:t>
      </w:r>
      <w:r w:rsidR="00A62F16">
        <w:rPr>
          <w:lang w:val="en-GB" w:eastAsia="zh-CN"/>
        </w:rPr>
        <w:t xml:space="preserve">will cause some UEs to transition to RRC_CONNECTED earlier to smooth out the total number of access attempts. But the overall delay for all UEs to enters connected mode before multicast data transmissions can start is shortened because congestion is avoided, and access attempts are less frequent repeated. </w:t>
      </w:r>
      <w:r>
        <w:rPr>
          <w:lang w:val="en-GB" w:eastAsia="zh-CN"/>
        </w:rPr>
        <w:t xml:space="preserve"> </w:t>
      </w:r>
    </w:p>
    <w:p w14:paraId="2B0DFDE4" w14:textId="014DF77A" w:rsidR="00B97742" w:rsidRPr="00B97742" w:rsidRDefault="00B97742" w:rsidP="008F37B6">
      <w:pPr>
        <w:rPr>
          <w:b/>
          <w:bCs/>
          <w:lang w:val="en-GB" w:eastAsia="zh-CN"/>
        </w:rPr>
      </w:pPr>
      <w:r w:rsidRPr="00B97742">
        <w:rPr>
          <w:b/>
          <w:bCs/>
          <w:lang w:val="en-GB" w:eastAsia="zh-CN"/>
        </w:rPr>
        <w:t>Multicast reception in RRC_INACTIVE</w:t>
      </w:r>
    </w:p>
    <w:p w14:paraId="271BA51D" w14:textId="0B0EBC49" w:rsidR="00B97742" w:rsidRDefault="00B97742" w:rsidP="008F37B6">
      <w:pPr>
        <w:rPr>
          <w:lang w:val="en-GB" w:eastAsia="zh-CN"/>
        </w:rPr>
      </w:pPr>
      <w:r>
        <w:rPr>
          <w:lang w:val="en-GB" w:eastAsia="zh-CN"/>
        </w:rPr>
        <w:t xml:space="preserve">When the UE in RRC_INACTIVE is configured with eDRX and has a valid PTM configuration of the multicast session (e.g. received in RRC_CONNECTED or from MCCH), then the UE can start to monitor the G-RNTI of the multicast sessions at the </w:t>
      </w:r>
      <w:r w:rsidRPr="00B97742">
        <w:rPr>
          <w:b/>
          <w:bCs/>
          <w:lang w:val="en-GB" w:eastAsia="zh-CN"/>
        </w:rPr>
        <w:t>scheduled</w:t>
      </w:r>
      <w:r>
        <w:rPr>
          <w:lang w:val="en-GB" w:eastAsia="zh-CN"/>
        </w:rPr>
        <w:t xml:space="preserv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w:t>
      </w:r>
    </w:p>
    <w:p w14:paraId="7E3F2207" w14:textId="4E30FE12" w:rsidR="00B97742" w:rsidRDefault="00B97742" w:rsidP="008F37B6">
      <w:pPr>
        <w:rPr>
          <w:lang w:val="en-GB" w:eastAsia="zh-CN"/>
        </w:rPr>
      </w:pPr>
      <w:bookmarkStart w:id="16" w:name="_Hlk126754930"/>
      <w:r w:rsidRPr="00EA4452">
        <w:rPr>
          <w:b/>
          <w:bCs/>
          <w:lang w:val="en-GB" w:eastAsia="zh-CN"/>
        </w:rPr>
        <w:t xml:space="preserve">Proposal </w:t>
      </w:r>
      <w:r w:rsidR="00AB344D">
        <w:rPr>
          <w:b/>
          <w:bCs/>
          <w:lang w:val="en-GB" w:eastAsia="zh-CN"/>
        </w:rPr>
        <w:t>12</w:t>
      </w:r>
      <w:r w:rsidRPr="00EA4452">
        <w:rPr>
          <w:lang w:val="en-GB" w:eastAsia="zh-CN"/>
        </w:rPr>
        <w:t xml:space="preserve">: </w:t>
      </w:r>
      <w:r>
        <w:rPr>
          <w:lang w:val="en-GB" w:eastAsia="zh-CN"/>
        </w:rPr>
        <w:t xml:space="preserve">When the UE in RRC_INACTIVE is configured with eDRX and has a valid PTM configuration then the UE starts monitoring the G-RNTI of the multicast sessions at the </w:t>
      </w:r>
      <w:r w:rsidRPr="00B97742">
        <w:rPr>
          <w:b/>
          <w:bCs/>
          <w:lang w:val="en-GB" w:eastAsia="zh-CN"/>
        </w:rPr>
        <w:t>scheduled</w:t>
      </w:r>
      <w:r>
        <w:rPr>
          <w:lang w:val="en-GB" w:eastAsia="zh-CN"/>
        </w:rPr>
        <w:t xml:space="preserv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w:t>
      </w:r>
    </w:p>
    <w:p w14:paraId="5E650D32" w14:textId="77777777" w:rsidR="009D725A" w:rsidRDefault="009D725A" w:rsidP="009D725A">
      <w:pPr>
        <w:pStyle w:val="Heading1"/>
        <w:jc w:val="both"/>
      </w:pPr>
      <w:bookmarkStart w:id="17" w:name="_Toc242573360"/>
      <w:bookmarkEnd w:id="16"/>
      <w:bookmarkEnd w:id="8"/>
      <w:r>
        <w:t>Summary</w:t>
      </w:r>
      <w:bookmarkEnd w:id="17"/>
    </w:p>
    <w:p w14:paraId="65B81F03" w14:textId="6B9E6EF9" w:rsidR="001659F2" w:rsidRDefault="001659F2" w:rsidP="001659F2">
      <w:bookmarkStart w:id="18" w:name="_Toc242573361"/>
      <w:r>
        <w:t xml:space="preserve">RAN2 is kindly asked to </w:t>
      </w:r>
      <w:r w:rsidR="00910638">
        <w:t xml:space="preserve">discuss </w:t>
      </w:r>
      <w:r w:rsidR="00D029CC">
        <w:t>notifications and RRC state changes</w:t>
      </w:r>
      <w:r>
        <w:t xml:space="preserve">: </w:t>
      </w:r>
    </w:p>
    <w:p w14:paraId="33436CE1" w14:textId="77777777" w:rsidR="002229F2" w:rsidRDefault="002229F2" w:rsidP="002229F2">
      <w:pPr>
        <w:rPr>
          <w:lang w:val="en-GB" w:eastAsia="zh-CN"/>
        </w:rPr>
      </w:pPr>
      <w:r>
        <w:rPr>
          <w:b/>
          <w:bCs/>
          <w:lang w:val="en-GB" w:eastAsia="zh-CN"/>
        </w:rPr>
        <w:t>Observation 1</w:t>
      </w:r>
      <w:r>
        <w:rPr>
          <w:lang w:val="en-GB" w:eastAsia="zh-CN"/>
        </w:rPr>
        <w:t>: The QoS requirements for a multicast session are independent of the RRC state.</w:t>
      </w:r>
    </w:p>
    <w:p w14:paraId="3CB4B7B3" w14:textId="77777777" w:rsidR="002229F2" w:rsidRDefault="002229F2" w:rsidP="002229F2">
      <w:pPr>
        <w:rPr>
          <w:lang w:eastAsia="ja-JP"/>
        </w:rPr>
      </w:pPr>
      <w:r w:rsidRPr="00C77A27">
        <w:rPr>
          <w:b/>
          <w:bCs/>
          <w:lang w:eastAsia="ja-JP"/>
        </w:rPr>
        <w:t xml:space="preserve">Observation </w:t>
      </w:r>
      <w:r>
        <w:rPr>
          <w:b/>
          <w:bCs/>
          <w:lang w:eastAsia="ja-JP"/>
        </w:rPr>
        <w:t>2</w:t>
      </w:r>
      <w:r>
        <w:rPr>
          <w:lang w:eastAsia="ja-JP"/>
        </w:rPr>
        <w:t xml:space="preserve">: In Rel-17 it is up to UE implementation when to join a session.  </w:t>
      </w:r>
    </w:p>
    <w:p w14:paraId="7BF81E33" w14:textId="77777777" w:rsidR="002229F2" w:rsidRDefault="002229F2" w:rsidP="002229F2">
      <w:pPr>
        <w:rPr>
          <w:lang w:eastAsia="ja-JP"/>
        </w:rPr>
      </w:pPr>
      <w:r w:rsidRPr="00C77A27">
        <w:rPr>
          <w:b/>
          <w:bCs/>
          <w:lang w:eastAsia="ja-JP"/>
        </w:rPr>
        <w:t xml:space="preserve">Observation </w:t>
      </w:r>
      <w:r>
        <w:rPr>
          <w:b/>
          <w:bCs/>
          <w:lang w:eastAsia="ja-JP"/>
        </w:rPr>
        <w:t>3</w:t>
      </w:r>
      <w:r>
        <w:rPr>
          <w:lang w:eastAsia="ja-JP"/>
        </w:rPr>
        <w:t xml:space="preserve">: In Rel-17 the activation and deactivation times are not known in advance.   </w:t>
      </w:r>
    </w:p>
    <w:p w14:paraId="78AB7200" w14:textId="77777777" w:rsidR="002229F2" w:rsidRDefault="002229F2" w:rsidP="002229F2">
      <w:pPr>
        <w:rPr>
          <w:lang w:eastAsia="ja-JP"/>
        </w:rPr>
      </w:pPr>
      <w:r w:rsidRPr="0057701F">
        <w:rPr>
          <w:b/>
          <w:bCs/>
          <w:lang w:eastAsia="ja-JP"/>
        </w:rPr>
        <w:t xml:space="preserve">Observation </w:t>
      </w:r>
      <w:r>
        <w:rPr>
          <w:b/>
          <w:bCs/>
          <w:lang w:eastAsia="ja-JP"/>
        </w:rPr>
        <w:t>4</w:t>
      </w:r>
      <w:r>
        <w:rPr>
          <w:lang w:eastAsia="ja-JP"/>
        </w:rPr>
        <w:t xml:space="preserve">: In case a series of </w:t>
      </w:r>
      <w:r w:rsidRPr="00E30A62">
        <w:rPr>
          <w:b/>
          <w:bCs/>
          <w:lang w:eastAsia="ja-JP"/>
        </w:rPr>
        <w:t>scheduled activation times</w:t>
      </w:r>
      <w:r>
        <w:rPr>
          <w:lang w:eastAsia="ja-JP"/>
        </w:rPr>
        <w:t xml:space="preserve"> is announced for a session, the UE joins or leaves the session based on the UE interest. But when the UE is interested to receive all the data the UE is expected to join at the first scheduled activation time and leave after all the data has been received (e.g. using stop time in the service announcement, NW requested leave or NW session release).</w:t>
      </w:r>
    </w:p>
    <w:p w14:paraId="38143A12" w14:textId="77777777" w:rsidR="002229F2" w:rsidRDefault="002229F2" w:rsidP="001659F2"/>
    <w:p w14:paraId="28D2AB7B" w14:textId="77777777" w:rsidR="002229F2" w:rsidRDefault="002229F2" w:rsidP="002229F2">
      <w:pPr>
        <w:rPr>
          <w:lang w:val="en-GB" w:eastAsia="zh-CN"/>
        </w:rPr>
      </w:pPr>
      <w:r w:rsidRPr="00C81979">
        <w:rPr>
          <w:b/>
          <w:bCs/>
          <w:lang w:val="en-GB" w:eastAsia="zh-CN"/>
        </w:rPr>
        <w:t xml:space="preserve">Proposal </w:t>
      </w:r>
      <w:r>
        <w:rPr>
          <w:b/>
          <w:bCs/>
          <w:lang w:val="en-GB" w:eastAsia="zh-CN"/>
        </w:rPr>
        <w:t>1</w:t>
      </w:r>
      <w:r>
        <w:rPr>
          <w:lang w:val="en-GB" w:eastAsia="zh-CN"/>
        </w:rPr>
        <w:t>: A notification per TMGI to start/stop monitoring is added to the Paging message (</w:t>
      </w:r>
      <w:r w:rsidRPr="00406655">
        <w:rPr>
          <w:i/>
          <w:iCs/>
          <w:lang w:val="en-GB" w:eastAsia="zh-CN"/>
        </w:rPr>
        <w:t>pagingGroupList-r1</w:t>
      </w:r>
      <w:r>
        <w:rPr>
          <w:i/>
          <w:iCs/>
          <w:lang w:val="en-GB" w:eastAsia="zh-CN"/>
        </w:rPr>
        <w:t>8</w:t>
      </w:r>
      <w:r>
        <w:rPr>
          <w:lang w:val="en-GB" w:eastAsia="zh-CN"/>
        </w:rPr>
        <w:t xml:space="preserve">). A Rel-18 UE that has a valid PTM configuration for the TMGI in </w:t>
      </w:r>
      <w:r w:rsidRPr="00406655">
        <w:rPr>
          <w:i/>
          <w:iCs/>
          <w:lang w:val="en-GB" w:eastAsia="zh-CN"/>
        </w:rPr>
        <w:t>pagingGroupList-r1</w:t>
      </w:r>
      <w:r>
        <w:rPr>
          <w:i/>
          <w:iCs/>
          <w:lang w:val="en-GB" w:eastAsia="zh-CN"/>
        </w:rPr>
        <w:t>8</w:t>
      </w:r>
      <w:r>
        <w:rPr>
          <w:lang w:val="en-GB" w:eastAsia="zh-CN"/>
        </w:rPr>
        <w:t xml:space="preserve"> ignores the corresponding TMGI included in </w:t>
      </w:r>
      <w:r w:rsidRPr="00406655">
        <w:rPr>
          <w:i/>
          <w:iCs/>
          <w:lang w:val="en-GB" w:eastAsia="zh-CN"/>
        </w:rPr>
        <w:t>pagingGroupList-r17</w:t>
      </w:r>
      <w:r>
        <w:rPr>
          <w:lang w:val="en-GB" w:eastAsia="zh-CN"/>
        </w:rPr>
        <w:t xml:space="preserve">, if included. </w:t>
      </w:r>
    </w:p>
    <w:p w14:paraId="7DA5055C" w14:textId="77777777" w:rsidR="002229F2" w:rsidRDefault="002229F2" w:rsidP="002229F2">
      <w:pPr>
        <w:rPr>
          <w:lang w:val="en-GB" w:eastAsia="zh-CN"/>
        </w:rPr>
      </w:pPr>
      <w:r>
        <w:rPr>
          <w:b/>
          <w:bCs/>
          <w:lang w:val="en-GB" w:eastAsia="zh-CN"/>
        </w:rPr>
        <w:t>Proposal</w:t>
      </w:r>
      <w:r w:rsidRPr="00535121">
        <w:rPr>
          <w:b/>
          <w:bCs/>
          <w:lang w:val="en-GB" w:eastAsia="zh-CN"/>
        </w:rPr>
        <w:t xml:space="preserve"> </w:t>
      </w:r>
      <w:r>
        <w:rPr>
          <w:b/>
          <w:bCs/>
          <w:lang w:val="en-GB" w:eastAsia="zh-CN"/>
        </w:rPr>
        <w:t>2</w:t>
      </w:r>
      <w:r>
        <w:rPr>
          <w:lang w:val="en-GB" w:eastAsia="zh-CN"/>
        </w:rPr>
        <w:t>: Notification of start/stop monitoring is added to the multicast MCCH.</w:t>
      </w:r>
    </w:p>
    <w:p w14:paraId="3542290A" w14:textId="77777777" w:rsidR="002229F2" w:rsidRDefault="002229F2" w:rsidP="002229F2">
      <w:pPr>
        <w:rPr>
          <w:lang w:val="en-GB" w:eastAsia="zh-CN"/>
        </w:rPr>
      </w:pPr>
      <w:r>
        <w:rPr>
          <w:b/>
          <w:bCs/>
          <w:lang w:val="en-GB" w:eastAsia="zh-CN"/>
        </w:rPr>
        <w:t>Proposal</w:t>
      </w:r>
      <w:r w:rsidRPr="000C74F2">
        <w:rPr>
          <w:b/>
          <w:bCs/>
          <w:lang w:val="en-GB" w:eastAsia="zh-CN"/>
        </w:rPr>
        <w:t xml:space="preserve"> </w:t>
      </w:r>
      <w:r>
        <w:rPr>
          <w:b/>
          <w:bCs/>
          <w:lang w:val="en-GB" w:eastAsia="zh-CN"/>
        </w:rPr>
        <w:t>3</w:t>
      </w:r>
      <w:r>
        <w:rPr>
          <w:lang w:val="en-GB" w:eastAsia="zh-CN"/>
        </w:rPr>
        <w:t xml:space="preserve">: When released to RRC_INACTIVE the UE can be configured with a threshold based on RSRP/RSRQ measurements that triggers the UE to resume when the quality drops below the threshold or when the UE initiates re-selection to a neighbour cell. </w:t>
      </w:r>
    </w:p>
    <w:p w14:paraId="463E7A8F" w14:textId="77777777" w:rsidR="002229F2" w:rsidRPr="00406655" w:rsidRDefault="002229F2" w:rsidP="002229F2">
      <w:r w:rsidRPr="005F29F0">
        <w:rPr>
          <w:b/>
          <w:bCs/>
          <w:lang w:val="en-GB" w:eastAsia="zh-CN"/>
        </w:rPr>
        <w:t xml:space="preserve">Proposal </w:t>
      </w:r>
      <w:r>
        <w:rPr>
          <w:b/>
          <w:bCs/>
          <w:lang w:val="en-GB" w:eastAsia="zh-CN"/>
        </w:rPr>
        <w:t>4</w:t>
      </w:r>
      <w:r>
        <w:rPr>
          <w:lang w:val="en-GB" w:eastAsia="zh-CN"/>
        </w:rPr>
        <w:t xml:space="preserve">: Introduce a </w:t>
      </w:r>
      <w:r w:rsidRPr="00890A28">
        <w:rPr>
          <w:i/>
          <w:iCs/>
          <w:lang w:val="en-GB" w:eastAsia="zh-CN"/>
        </w:rPr>
        <w:t>shortDurationTimer</w:t>
      </w:r>
      <w:r>
        <w:rPr>
          <w:lang w:val="en-GB" w:eastAsia="zh-CN"/>
        </w:rPr>
        <w:t xml:space="preserve"> and </w:t>
      </w:r>
      <w:r w:rsidRPr="00890A28">
        <w:rPr>
          <w:i/>
          <w:iCs/>
          <w:lang w:val="en-GB" w:eastAsia="zh-CN"/>
        </w:rPr>
        <w:t>shortDuration</w:t>
      </w:r>
      <w:r>
        <w:rPr>
          <w:lang w:val="en-GB" w:eastAsia="zh-CN"/>
        </w:rPr>
        <w:t xml:space="preserve"> in </w:t>
      </w:r>
      <w:r w:rsidRPr="00890A28">
        <w:rPr>
          <w:i/>
          <w:iCs/>
        </w:rPr>
        <w:t>DRX-ConfigPTM</w:t>
      </w:r>
      <w:r>
        <w:t xml:space="preserve"> to enable further power saving when there is </w:t>
      </w:r>
      <w:r w:rsidRPr="006058E9">
        <w:t>data inactivity</w:t>
      </w:r>
      <w:r>
        <w:t xml:space="preserve"> (e.g. when the session is deactivated).</w:t>
      </w:r>
    </w:p>
    <w:p w14:paraId="56769BDD" w14:textId="77777777" w:rsidR="002229F2" w:rsidRDefault="002229F2" w:rsidP="002229F2">
      <w:pPr>
        <w:rPr>
          <w:lang w:val="en-GB" w:eastAsia="zh-CN"/>
        </w:rPr>
      </w:pPr>
      <w:r>
        <w:rPr>
          <w:b/>
          <w:bCs/>
          <w:lang w:val="en-GB" w:eastAsia="zh-CN"/>
        </w:rPr>
        <w:t>Proposal</w:t>
      </w:r>
      <w:r w:rsidRPr="00B33709">
        <w:rPr>
          <w:b/>
          <w:bCs/>
          <w:lang w:val="en-GB" w:eastAsia="zh-CN"/>
        </w:rPr>
        <w:t xml:space="preserve"> </w:t>
      </w:r>
      <w:r>
        <w:rPr>
          <w:b/>
          <w:bCs/>
          <w:lang w:val="en-GB" w:eastAsia="zh-CN"/>
        </w:rPr>
        <w:t>5</w:t>
      </w:r>
      <w:r>
        <w:rPr>
          <w:lang w:val="en-GB" w:eastAsia="zh-CN"/>
        </w:rPr>
        <w:t>: In case the same PTM configuration is used in RRC_CONNECTED and RRC_INACTIVE, then the UE keeps the configuration after transition (similar as Rel-18 broadcast).</w:t>
      </w:r>
    </w:p>
    <w:p w14:paraId="1F465643" w14:textId="77777777" w:rsidR="002229F2" w:rsidRDefault="002229F2" w:rsidP="002229F2">
      <w:pPr>
        <w:rPr>
          <w:lang w:val="en-GB" w:eastAsia="zh-CN"/>
        </w:rPr>
      </w:pPr>
      <w:r>
        <w:rPr>
          <w:b/>
          <w:bCs/>
          <w:lang w:val="en-GB" w:eastAsia="zh-CN"/>
        </w:rPr>
        <w:lastRenderedPageBreak/>
        <w:t>Proposal</w:t>
      </w:r>
      <w:r w:rsidRPr="00B33709">
        <w:rPr>
          <w:b/>
          <w:bCs/>
          <w:lang w:val="en-GB" w:eastAsia="zh-CN"/>
        </w:rPr>
        <w:t xml:space="preserve"> </w:t>
      </w:r>
      <w:r>
        <w:rPr>
          <w:b/>
          <w:bCs/>
          <w:lang w:val="en-GB" w:eastAsia="zh-CN"/>
        </w:rPr>
        <w:t>6</w:t>
      </w:r>
      <w:r>
        <w:rPr>
          <w:lang w:val="en-GB" w:eastAsia="zh-CN"/>
        </w:rPr>
        <w:t xml:space="preserve">: In case the PTM configuration is not the same in RRC_CONNECTED and RRC_INACTIVE, then the UE keeps using the old configuration until it receives a new configuration. </w:t>
      </w:r>
    </w:p>
    <w:p w14:paraId="27EDF77C" w14:textId="77777777" w:rsidR="002229F2" w:rsidRDefault="002229F2" w:rsidP="002229F2">
      <w:pPr>
        <w:rPr>
          <w:lang w:val="en-GB" w:eastAsia="zh-CN"/>
        </w:rPr>
      </w:pPr>
      <w:r w:rsidRPr="000A7459">
        <w:rPr>
          <w:b/>
          <w:bCs/>
          <w:lang w:val="en-GB" w:eastAsia="zh-CN"/>
        </w:rPr>
        <w:t xml:space="preserve">Proposal </w:t>
      </w:r>
      <w:r>
        <w:rPr>
          <w:b/>
          <w:bCs/>
          <w:lang w:val="en-GB" w:eastAsia="zh-CN"/>
        </w:rPr>
        <w:t>7</w:t>
      </w:r>
      <w:r>
        <w:rPr>
          <w:lang w:val="en-GB" w:eastAsia="zh-CN"/>
        </w:rPr>
        <w:t xml:space="preserve">: Ask SA2 if paging can be avoided, i.e. the UE transitions to RRC_CONNECTED at the </w:t>
      </w:r>
      <w:r w:rsidRPr="00C7040B">
        <w:rPr>
          <w:b/>
          <w:bCs/>
          <w:lang w:val="en-GB" w:eastAsia="zh-CN"/>
        </w:rPr>
        <w:t>scheduled</w:t>
      </w:r>
      <w:r>
        <w:rPr>
          <w:lang w:val="en-GB" w:eastAsia="zh-CN"/>
        </w:rPr>
        <w:t xml:space="preserve"> activation time (both in case the UE already joined or when the UE still has to join). </w:t>
      </w:r>
    </w:p>
    <w:p w14:paraId="5CF568D4" w14:textId="77777777" w:rsidR="002229F2" w:rsidRDefault="002229F2" w:rsidP="002229F2">
      <w:pPr>
        <w:rPr>
          <w:lang w:val="en-GB" w:eastAsia="zh-CN"/>
        </w:rPr>
      </w:pPr>
      <w:r w:rsidRPr="000A7459">
        <w:rPr>
          <w:b/>
          <w:bCs/>
          <w:lang w:val="en-GB" w:eastAsia="zh-CN"/>
        </w:rPr>
        <w:t xml:space="preserve">Proposal </w:t>
      </w:r>
      <w:r>
        <w:rPr>
          <w:b/>
          <w:bCs/>
          <w:lang w:val="en-GB" w:eastAsia="zh-CN"/>
        </w:rPr>
        <w:t>8</w:t>
      </w:r>
      <w:r>
        <w:rPr>
          <w:lang w:val="en-GB" w:eastAsia="zh-CN"/>
        </w:rPr>
        <w:t xml:space="preserve">: Ask SA2 to use paging with a PTW only when a </w:t>
      </w:r>
      <w:r w:rsidRPr="00625AD4">
        <w:rPr>
          <w:b/>
          <w:bCs/>
          <w:lang w:val="en-GB" w:eastAsia="zh-CN"/>
        </w:rPr>
        <w:t>tentative</w:t>
      </w:r>
      <w:r>
        <w:rPr>
          <w:lang w:val="en-GB" w:eastAsia="zh-CN"/>
        </w:rPr>
        <w:t xml:space="preserve"> activation time is configured and the UE already joined the session, after which the UE goes back to sleep when the session is not activated and the UE did not receive a group Page. </w:t>
      </w:r>
    </w:p>
    <w:p w14:paraId="644580A4" w14:textId="77777777" w:rsidR="002229F2" w:rsidRPr="00EA4452" w:rsidRDefault="002229F2" w:rsidP="002229F2">
      <w:pPr>
        <w:rPr>
          <w:lang w:val="en-GB" w:eastAsia="zh-CN"/>
        </w:rPr>
      </w:pPr>
      <w:r w:rsidRPr="006E7C3D">
        <w:rPr>
          <w:b/>
          <w:bCs/>
          <w:lang w:val="en-GB" w:eastAsia="zh-CN"/>
        </w:rPr>
        <w:t xml:space="preserve">Proposal </w:t>
      </w:r>
      <w:r>
        <w:rPr>
          <w:b/>
          <w:bCs/>
          <w:lang w:val="en-GB" w:eastAsia="zh-CN"/>
        </w:rPr>
        <w:t>9</w:t>
      </w:r>
      <w:r w:rsidRPr="006E7C3D">
        <w:rPr>
          <w:lang w:val="en-GB" w:eastAsia="zh-CN"/>
        </w:rPr>
        <w:t xml:space="preserve">: After receiving the </w:t>
      </w:r>
      <w:r w:rsidRPr="00796AA5">
        <w:rPr>
          <w:rFonts w:cs="Arial"/>
          <w:szCs w:val="20"/>
          <w:lang w:val="en-GB" w:eastAsia="zh-CN"/>
        </w:rPr>
        <w:t>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from the upper layers the UE initiates PRACH selection in a random frame </w:t>
      </w:r>
      <w:r w:rsidRPr="00796AA5">
        <w:rPr>
          <w:rFonts w:cs="Arial"/>
          <w:szCs w:val="20"/>
          <w:lang w:val="en-GB" w:eastAsia="zh-CN"/>
        </w:rPr>
        <w:t>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later</w:t>
      </w:r>
      <w:r>
        <w:rPr>
          <w:lang w:val="en-GB" w:eastAsia="zh-CN"/>
        </w:rPr>
        <w:t>.</w:t>
      </w:r>
    </w:p>
    <w:p w14:paraId="1E9E360A" w14:textId="77777777" w:rsidR="002229F2" w:rsidRPr="00EA4452" w:rsidRDefault="002229F2" w:rsidP="002229F2">
      <w:pPr>
        <w:rPr>
          <w:lang w:val="en-GB" w:eastAsia="zh-CN"/>
        </w:rPr>
      </w:pPr>
      <w:r w:rsidRPr="00EA4452">
        <w:rPr>
          <w:b/>
          <w:bCs/>
          <w:lang w:val="en-GB" w:eastAsia="zh-CN"/>
        </w:rPr>
        <w:t xml:space="preserve">Proposal </w:t>
      </w:r>
      <w:r>
        <w:rPr>
          <w:b/>
          <w:bCs/>
          <w:lang w:val="en-GB" w:eastAsia="zh-CN"/>
        </w:rPr>
        <w:t>10</w:t>
      </w:r>
      <w:r w:rsidRPr="00EA4452">
        <w:rPr>
          <w:lang w:val="en-GB" w:eastAsia="zh-CN"/>
        </w:rPr>
        <w:t xml:space="preserve">: </w:t>
      </w:r>
      <w:r>
        <w:rPr>
          <w:lang w:val="en-GB" w:eastAsia="zh-CN"/>
        </w:rPr>
        <w:t>Ask SA2 to add a NOTE that the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is configured ahead of the first multicast downlink transmissions, and that this short period is based on implementation.</w:t>
      </w:r>
    </w:p>
    <w:p w14:paraId="62B15E7E" w14:textId="77777777" w:rsidR="002229F2" w:rsidRPr="0037258E" w:rsidRDefault="002229F2" w:rsidP="002229F2">
      <w:pPr>
        <w:rPr>
          <w:lang w:val="en-GB" w:eastAsia="zh-CN"/>
        </w:rPr>
      </w:pPr>
      <w:r w:rsidRPr="00EA4452">
        <w:rPr>
          <w:b/>
          <w:bCs/>
          <w:lang w:val="en-GB" w:eastAsia="zh-CN"/>
        </w:rPr>
        <w:t xml:space="preserve">Proposal </w:t>
      </w:r>
      <w:r>
        <w:rPr>
          <w:b/>
          <w:bCs/>
          <w:lang w:val="en-GB" w:eastAsia="zh-CN"/>
        </w:rPr>
        <w:t>11</w:t>
      </w:r>
      <w:r w:rsidRPr="00EA4452">
        <w:rPr>
          <w:lang w:val="en-GB" w:eastAsia="zh-CN"/>
        </w:rPr>
        <w:t xml:space="preserve">: </w:t>
      </w:r>
      <w:r>
        <w:rPr>
          <w:lang w:val="en-GB" w:eastAsia="zh-CN"/>
        </w:rPr>
        <w:t xml:space="preserve">When the UE transitions to RRC_CONNECTED triggered by a </w:t>
      </w:r>
      <w:r w:rsidRPr="00CF7874">
        <w:rPr>
          <w:b/>
          <w:bCs/>
          <w:lang w:val="en-GB" w:eastAsia="zh-CN"/>
        </w:rPr>
        <w:t>scheduled activation time</w:t>
      </w:r>
      <w:r>
        <w:rPr>
          <w:lang w:val="en-GB" w:eastAsia="zh-CN"/>
        </w:rPr>
        <w:t xml:space="preserv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the UE includes the remaining time until the </w:t>
      </w:r>
      <w:r w:rsidRPr="00CF7874">
        <w:rPr>
          <w:b/>
          <w:bCs/>
          <w:lang w:val="en-GB" w:eastAsia="zh-CN"/>
        </w:rPr>
        <w:t>scheduled activation time</w:t>
      </w:r>
      <w:r>
        <w:rPr>
          <w:lang w:val="en-GB" w:eastAsia="zh-CN"/>
        </w:rPr>
        <w:t xml:space="preserv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in MSG5. </w:t>
      </w:r>
    </w:p>
    <w:p w14:paraId="17BB57D1" w14:textId="77777777" w:rsidR="002229F2" w:rsidRDefault="002229F2" w:rsidP="002229F2">
      <w:pPr>
        <w:rPr>
          <w:lang w:val="en-GB" w:eastAsia="zh-CN"/>
        </w:rPr>
      </w:pPr>
      <w:r w:rsidRPr="00EA4452">
        <w:rPr>
          <w:b/>
          <w:bCs/>
          <w:lang w:val="en-GB" w:eastAsia="zh-CN"/>
        </w:rPr>
        <w:t xml:space="preserve">Proposal </w:t>
      </w:r>
      <w:r>
        <w:rPr>
          <w:b/>
          <w:bCs/>
          <w:lang w:val="en-GB" w:eastAsia="zh-CN"/>
        </w:rPr>
        <w:t>12</w:t>
      </w:r>
      <w:r w:rsidRPr="00EA4452">
        <w:rPr>
          <w:lang w:val="en-GB" w:eastAsia="zh-CN"/>
        </w:rPr>
        <w:t xml:space="preserve">: </w:t>
      </w:r>
      <w:r>
        <w:rPr>
          <w:lang w:val="en-GB" w:eastAsia="zh-CN"/>
        </w:rPr>
        <w:t xml:space="preserve">When the UE in RRC_INACTIVE is configured with eDRX and has a valid PTM configuration then the UE starts monitoring the G-RNTI of the multicast sessions at the </w:t>
      </w:r>
      <w:r w:rsidRPr="00B97742">
        <w:rPr>
          <w:b/>
          <w:bCs/>
          <w:lang w:val="en-GB" w:eastAsia="zh-CN"/>
        </w:rPr>
        <w:t>scheduled</w:t>
      </w:r>
      <w:r>
        <w:rPr>
          <w:lang w:val="en-GB" w:eastAsia="zh-CN"/>
        </w:rPr>
        <w:t xml:space="preserv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w:t>
      </w:r>
    </w:p>
    <w:p w14:paraId="5A15FD36" w14:textId="77777777" w:rsidR="009D725A" w:rsidRDefault="009D725A" w:rsidP="009D725A">
      <w:pPr>
        <w:pStyle w:val="Heading1"/>
        <w:rPr>
          <w:noProof/>
        </w:rPr>
      </w:pPr>
      <w:r>
        <w:rPr>
          <w:noProof/>
        </w:rPr>
        <w:t>References</w:t>
      </w:r>
      <w:bookmarkEnd w:id="18"/>
    </w:p>
    <w:p w14:paraId="27440100" w14:textId="69B42124" w:rsidR="00A65738" w:rsidRPr="00FB2C22" w:rsidRDefault="002229F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A65738" w:rsidRPr="00A65738">
          <w:rPr>
            <w:rStyle w:val="Hyperlink"/>
            <w:rFonts w:cs="Arial"/>
            <w:sz w:val="16"/>
            <w:szCs w:val="16"/>
            <w:lang w:val="de-DE"/>
          </w:rPr>
          <w:t>S2-2211458</w:t>
        </w:r>
      </w:hyperlink>
      <w:r w:rsidR="00A65738">
        <w:rPr>
          <w:rFonts w:cs="Arial"/>
          <w:sz w:val="16"/>
          <w:szCs w:val="16"/>
          <w:lang w:val="de-DE"/>
        </w:rPr>
        <w:t xml:space="preserve">, </w:t>
      </w:r>
      <w:r w:rsidR="00A65738" w:rsidRPr="00FB2C22">
        <w:rPr>
          <w:rFonts w:cs="Arial"/>
          <w:i/>
          <w:iCs/>
          <w:sz w:val="16"/>
          <w:szCs w:val="16"/>
          <w:lang w:val="de-DE"/>
        </w:rPr>
        <w:t>New WID on Architectural enhancements for 5G multicast-broadcast services Phase 2 (5MBS_Ph2</w:t>
      </w:r>
      <w:r w:rsidR="00A65738" w:rsidRPr="00FB2C22">
        <w:rPr>
          <w:rFonts w:cs="Arial"/>
          <w:sz w:val="16"/>
          <w:szCs w:val="16"/>
          <w:lang w:val="de-DE"/>
        </w:rPr>
        <w:t>), SA2#154</w:t>
      </w:r>
    </w:p>
    <w:p w14:paraId="3E684EA6" w14:textId="722B3A98" w:rsidR="009F0B16" w:rsidRPr="00FB2C22" w:rsidRDefault="002229F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9F0B16" w:rsidRPr="00FB2C22">
          <w:rPr>
            <w:rStyle w:val="Hyperlink"/>
            <w:rFonts w:cs="Arial"/>
            <w:sz w:val="16"/>
            <w:szCs w:val="16"/>
            <w:lang w:val="de-DE"/>
          </w:rPr>
          <w:t>26.517</w:t>
        </w:r>
      </w:hyperlink>
      <w:r w:rsidR="009F0B16" w:rsidRPr="00FB2C22">
        <w:rPr>
          <w:rFonts w:cs="Arial"/>
          <w:sz w:val="16"/>
          <w:szCs w:val="16"/>
          <w:lang w:val="de-DE"/>
        </w:rPr>
        <w:t xml:space="preserve">, </w:t>
      </w:r>
      <w:r w:rsidR="009F0B16" w:rsidRPr="00FB2C22">
        <w:rPr>
          <w:rFonts w:cs="Arial"/>
          <w:i/>
          <w:iCs/>
          <w:sz w:val="16"/>
          <w:szCs w:val="16"/>
          <w:lang w:val="de-DE"/>
        </w:rPr>
        <w:t>5G Multicast-Broadcast User Services; Protocols and Formats</w:t>
      </w:r>
      <w:r w:rsidR="009F0B16" w:rsidRPr="00FB2C22">
        <w:rPr>
          <w:rFonts w:cs="Arial"/>
          <w:sz w:val="16"/>
          <w:szCs w:val="16"/>
          <w:lang w:val="de-DE"/>
        </w:rPr>
        <w:t>, SA4, Rel-17</w:t>
      </w:r>
    </w:p>
    <w:p w14:paraId="465E117B" w14:textId="62E9D4D1" w:rsidR="009F0B16" w:rsidRPr="00FB2C22" w:rsidRDefault="002229F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9F0B16" w:rsidRPr="00FB2C22">
          <w:rPr>
            <w:rStyle w:val="Hyperlink"/>
            <w:rFonts w:cs="Arial"/>
            <w:sz w:val="16"/>
            <w:szCs w:val="16"/>
            <w:lang w:val="de-DE"/>
          </w:rPr>
          <w:t>26.346</w:t>
        </w:r>
      </w:hyperlink>
      <w:r w:rsidR="009F0B16" w:rsidRPr="00FB2C22">
        <w:rPr>
          <w:rFonts w:cs="Arial"/>
          <w:sz w:val="16"/>
          <w:szCs w:val="16"/>
          <w:lang w:val="de-DE"/>
        </w:rPr>
        <w:t xml:space="preserve">, </w:t>
      </w:r>
      <w:r w:rsidR="009F0B16" w:rsidRPr="00FB2C22">
        <w:rPr>
          <w:rFonts w:cs="Arial"/>
          <w:i/>
          <w:iCs/>
          <w:sz w:val="16"/>
          <w:szCs w:val="16"/>
          <w:lang w:val="de-DE"/>
        </w:rPr>
        <w:t>Multimedia Broadcast/Multicast Service (MBMS); Protocols and codecs</w:t>
      </w:r>
      <w:r w:rsidR="009F0B16" w:rsidRPr="00FB2C22">
        <w:rPr>
          <w:rFonts w:cs="Arial"/>
          <w:sz w:val="16"/>
          <w:szCs w:val="16"/>
          <w:lang w:val="de-DE"/>
        </w:rPr>
        <w:t>, SA4, Rel-17</w:t>
      </w:r>
    </w:p>
    <w:p w14:paraId="3F9653CE" w14:textId="03F6EB78" w:rsidR="00F47207" w:rsidRPr="00FB2C22" w:rsidRDefault="002229F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D029CC" w:rsidRPr="00D029CC">
          <w:rPr>
            <w:rStyle w:val="Hyperlink"/>
            <w:rFonts w:cs="Arial"/>
            <w:sz w:val="16"/>
            <w:szCs w:val="16"/>
            <w:lang w:val="de-DE"/>
          </w:rPr>
          <w:t>R2-2301204</w:t>
        </w:r>
      </w:hyperlink>
      <w:r w:rsidR="00224196" w:rsidRPr="00FB2C22">
        <w:rPr>
          <w:rFonts w:cs="Arial"/>
          <w:sz w:val="16"/>
          <w:szCs w:val="16"/>
          <w:lang w:val="de-DE"/>
        </w:rPr>
        <w:t xml:space="preserve">, </w:t>
      </w:r>
      <w:r w:rsidR="00224196" w:rsidRPr="00FB2C22">
        <w:rPr>
          <w:rFonts w:cs="Arial"/>
          <w:i/>
          <w:iCs/>
          <w:sz w:val="16"/>
          <w:szCs w:val="16"/>
          <w:lang w:val="de-DE"/>
        </w:rPr>
        <w:t>MBS reception when eDRX or MICO mode is configured</w:t>
      </w:r>
      <w:r w:rsidR="00224196" w:rsidRPr="00FB2C22">
        <w:rPr>
          <w:rFonts w:cs="Arial"/>
          <w:sz w:val="16"/>
          <w:szCs w:val="16"/>
          <w:lang w:val="de-DE"/>
        </w:rPr>
        <w:t>, Ericsson, DISC, RAN2#121</w:t>
      </w:r>
    </w:p>
    <w:p w14:paraId="4A2D6DD2" w14:textId="65E63F90" w:rsidR="00FB2C22" w:rsidRPr="00FB2C22" w:rsidRDefault="002229F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FB2C22" w:rsidRPr="00FB2C22">
          <w:rPr>
            <w:rStyle w:val="Hyperlink"/>
            <w:rFonts w:cs="Arial"/>
            <w:sz w:val="16"/>
            <w:szCs w:val="16"/>
            <w:lang w:val="de-DE"/>
          </w:rPr>
          <w:t>S2-2302320</w:t>
        </w:r>
      </w:hyperlink>
      <w:r w:rsidR="00FB2C22" w:rsidRPr="00FB2C22">
        <w:rPr>
          <w:rFonts w:cs="Arial"/>
          <w:sz w:val="16"/>
          <w:szCs w:val="16"/>
          <w:lang w:val="de-DE"/>
        </w:rPr>
        <w:t xml:space="preserve">, </w:t>
      </w:r>
      <w:r w:rsidR="00FB2C22" w:rsidRPr="00FB2C22">
        <w:rPr>
          <w:rFonts w:cs="Arial"/>
          <w:i/>
          <w:iCs/>
          <w:sz w:val="16"/>
          <w:szCs w:val="16"/>
          <w:lang w:val="de-DE"/>
        </w:rPr>
        <w:t>Discussion on RRC_INACTIVE UE receiving MBS data and MBS assistant information</w:t>
      </w:r>
      <w:r w:rsidR="00FB2C22" w:rsidRPr="00FB2C22">
        <w:rPr>
          <w:rFonts w:cs="Arial"/>
          <w:sz w:val="16"/>
          <w:szCs w:val="16"/>
          <w:lang w:val="de-DE"/>
        </w:rPr>
        <w:t>, Ericsson, DISC, SA2#155</w:t>
      </w:r>
    </w:p>
    <w:sectPr w:rsidR="00FB2C22" w:rsidRPr="00FB2C22" w:rsidSect="00FB2C22">
      <w:footerReference w:type="default" r:id="rId18"/>
      <w:pgSz w:w="12240" w:h="15840"/>
      <w:pgMar w:top="1440"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 w:id="1">
    <w:p w14:paraId="67936DF6" w14:textId="7AC77F46" w:rsidR="00EA4452" w:rsidRPr="00EA4452" w:rsidRDefault="00EA4452" w:rsidP="00EA4452">
      <w:pPr>
        <w:pStyle w:val="FootnoteText"/>
        <w:spacing w:after="0"/>
        <w:rPr>
          <w:rFonts w:ascii="Times New Roman" w:hAnsi="Times New Roman"/>
          <w:sz w:val="16"/>
          <w:szCs w:val="16"/>
        </w:rPr>
      </w:pPr>
      <w:r>
        <w:rPr>
          <w:rStyle w:val="FootnoteReference"/>
        </w:rPr>
        <w:footnoteRef/>
      </w:r>
      <w:r>
        <w:t xml:space="preserve"> </w:t>
      </w:r>
      <w:r w:rsidRPr="00EA4452">
        <w:rPr>
          <w:rFonts w:ascii="Times New Roman" w:hAnsi="Times New Roman"/>
          <w:sz w:val="16"/>
          <w:szCs w:val="16"/>
        </w:rPr>
        <w:t xml:space="preserve">The UE shall select randomly from the consecutive PRACH </w:t>
      </w:r>
      <w:r w:rsidRPr="00796AA5">
        <w:rPr>
          <w:rFonts w:ascii="Times New Roman" w:hAnsi="Times New Roman"/>
          <w:sz w:val="16"/>
          <w:szCs w:val="16"/>
        </w:rPr>
        <w:t>occasions within a subframe/PRACH slot, as defined in section</w:t>
      </w:r>
      <w:r w:rsidRPr="00EA4452">
        <w:rPr>
          <w:rFonts w:ascii="Times New Roman" w:hAnsi="Times New Roman"/>
          <w:sz w:val="16"/>
          <w:szCs w:val="16"/>
        </w:rPr>
        <w:t xml:space="preserve"> 8.1 in 38.213.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D48"/>
    <w:multiLevelType w:val="hybridMultilevel"/>
    <w:tmpl w:val="A62EE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614EB6"/>
    <w:multiLevelType w:val="hybridMultilevel"/>
    <w:tmpl w:val="E788F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BA5147"/>
    <w:multiLevelType w:val="hybridMultilevel"/>
    <w:tmpl w:val="99B8C7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437A29"/>
    <w:multiLevelType w:val="hybridMultilevel"/>
    <w:tmpl w:val="B91882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D62DF"/>
    <w:multiLevelType w:val="hybridMultilevel"/>
    <w:tmpl w:val="2BBC1B7C"/>
    <w:lvl w:ilvl="0" w:tplc="FBD606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716E3"/>
    <w:multiLevelType w:val="hybridMultilevel"/>
    <w:tmpl w:val="CD861DBE"/>
    <w:lvl w:ilvl="0" w:tplc="2000000F">
      <w:start w:val="1"/>
      <w:numFmt w:val="decimal"/>
      <w:lvlText w:val="%1."/>
      <w:lvlJc w:val="left"/>
      <w:pPr>
        <w:ind w:left="720" w:hanging="360"/>
      </w:pPr>
      <w:rPr>
        <w:rFonts w:hint="default"/>
        <w:b/>
        <w:i w:val="0"/>
        <w:color w:val="C45911" w:themeColor="accent2" w:themeShade="BF"/>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67C51"/>
    <w:multiLevelType w:val="hybridMultilevel"/>
    <w:tmpl w:val="50BA7F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5F4F42"/>
    <w:multiLevelType w:val="multilevel"/>
    <w:tmpl w:val="B32A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B262D2"/>
    <w:multiLevelType w:val="hybridMultilevel"/>
    <w:tmpl w:val="77B85020"/>
    <w:lvl w:ilvl="0" w:tplc="EE06E17C">
      <w:start w:val="1"/>
      <w:numFmt w:val="decimal"/>
      <w:lvlText w:val="%1."/>
      <w:lvlJc w:val="left"/>
      <w:pPr>
        <w:ind w:left="720" w:hanging="360"/>
      </w:pPr>
      <w:rPr>
        <w:rFonts w:ascii="Times New Roman" w:hAnsi="Times New Roman" w:hint="default"/>
        <w:b/>
        <w:i w:val="0"/>
        <w:color w:val="C45911" w:themeColor="accent2" w:themeShade="BF"/>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C350D"/>
    <w:multiLevelType w:val="hybridMultilevel"/>
    <w:tmpl w:val="8682C818"/>
    <w:lvl w:ilvl="0" w:tplc="EF645F8A">
      <w:start w:val="4"/>
      <w:numFmt w:val="bullet"/>
      <w:lvlText w:val="-"/>
      <w:lvlJc w:val="left"/>
      <w:pPr>
        <w:tabs>
          <w:tab w:val="num" w:pos="645"/>
        </w:tabs>
        <w:ind w:left="645" w:hanging="360"/>
      </w:pPr>
      <w:rPr>
        <w:rFonts w:ascii="Times New Roman" w:eastAsia="MS Mincho" w:hAnsi="Times New Roman" w:cs="Times New Roman" w:hint="default"/>
      </w:rPr>
    </w:lvl>
    <w:lvl w:ilvl="1" w:tplc="040C0003">
      <w:start w:val="1"/>
      <w:numFmt w:val="bullet"/>
      <w:lvlText w:val="o"/>
      <w:lvlJc w:val="left"/>
      <w:pPr>
        <w:tabs>
          <w:tab w:val="num" w:pos="1365"/>
        </w:tabs>
        <w:ind w:left="1365" w:hanging="360"/>
      </w:pPr>
      <w:rPr>
        <w:rFonts w:ascii="Courier New" w:hAnsi="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310C10"/>
    <w:multiLevelType w:val="hybridMultilevel"/>
    <w:tmpl w:val="C3D8D5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30ED276A"/>
    <w:multiLevelType w:val="hybridMultilevel"/>
    <w:tmpl w:val="31829036"/>
    <w:lvl w:ilvl="0" w:tplc="2000000F">
      <w:start w:val="1"/>
      <w:numFmt w:val="decimal"/>
      <w:lvlText w:val="%1."/>
      <w:lvlJc w:val="left"/>
      <w:pPr>
        <w:ind w:left="360" w:hanging="360"/>
      </w:pPr>
    </w:lvl>
    <w:lvl w:ilvl="1" w:tplc="20000001">
      <w:start w:val="1"/>
      <w:numFmt w:val="bullet"/>
      <w:lvlText w:val=""/>
      <w:lvlJc w:val="left"/>
      <w:pPr>
        <w:ind w:left="72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59E222B"/>
    <w:multiLevelType w:val="hybridMultilevel"/>
    <w:tmpl w:val="CA34E804"/>
    <w:lvl w:ilvl="0" w:tplc="2000000F">
      <w:start w:val="1"/>
      <w:numFmt w:val="decimal"/>
      <w:lvlText w:val="%1."/>
      <w:lvlJc w:val="left"/>
      <w:pPr>
        <w:ind w:left="720" w:hanging="360"/>
      </w:pPr>
      <w:rPr>
        <w:rFonts w:hint="default"/>
        <w:b/>
        <w:i w:val="0"/>
        <w:color w:val="C45911" w:themeColor="accent2" w:themeShade="BF"/>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F9040B"/>
    <w:multiLevelType w:val="hybridMultilevel"/>
    <w:tmpl w:val="6D6AF706"/>
    <w:lvl w:ilvl="0" w:tplc="38B8759A">
      <w:start w:val="1"/>
      <w:numFmt w:val="bullet"/>
      <w:pStyle w:val="Agreement"/>
      <w:lvlText w:val="Þ"/>
      <w:lvlJc w:val="left"/>
      <w:pPr>
        <w:ind w:left="360" w:hanging="360"/>
      </w:pPr>
      <w:rPr>
        <w:rFonts w:ascii="Symbol" w:hAnsi="Symbol" w:hint="default"/>
        <w:b/>
        <w:i w:val="0"/>
        <w:color w:val="C45911" w:themeColor="accent2" w:themeShade="BF"/>
        <w:sz w:val="22"/>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12D218D"/>
    <w:multiLevelType w:val="hybridMultilevel"/>
    <w:tmpl w:val="4B44D8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B57C34"/>
    <w:multiLevelType w:val="hybridMultilevel"/>
    <w:tmpl w:val="3F6C6C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1B3F14"/>
    <w:multiLevelType w:val="hybridMultilevel"/>
    <w:tmpl w:val="578E62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4F11DC"/>
    <w:multiLevelType w:val="hybridMultilevel"/>
    <w:tmpl w:val="8DA8FD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DA4B2F"/>
    <w:multiLevelType w:val="hybridMultilevel"/>
    <w:tmpl w:val="05607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D813F9"/>
    <w:multiLevelType w:val="hybridMultilevel"/>
    <w:tmpl w:val="C74A1A0C"/>
    <w:lvl w:ilvl="0" w:tplc="F5C4F4F4">
      <w:start w:val="1"/>
      <w:numFmt w:val="decimal"/>
      <w:lvlText w:val="%1."/>
      <w:lvlJc w:val="left"/>
      <w:pPr>
        <w:ind w:left="720" w:hanging="360"/>
      </w:pPr>
      <w:rPr>
        <w:rFonts w:ascii="Times New Roman" w:hAnsi="Times New Roman" w:hint="default"/>
        <w:b/>
        <w:i w:val="0"/>
        <w:color w:val="C45911" w:themeColor="accent2" w:themeShade="BF"/>
        <w:sz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657ECB"/>
    <w:multiLevelType w:val="hybridMultilevel"/>
    <w:tmpl w:val="0D7CC184"/>
    <w:lvl w:ilvl="0" w:tplc="802C7F90">
      <w:start w:val="1"/>
      <w:numFmt w:val="bullet"/>
      <w:lvlText w:val="•"/>
      <w:lvlJc w:val="left"/>
      <w:pPr>
        <w:tabs>
          <w:tab w:val="num" w:pos="720"/>
        </w:tabs>
        <w:ind w:left="720" w:hanging="360"/>
      </w:pPr>
      <w:rPr>
        <w:rFonts w:ascii="Arial" w:hAnsi="Arial" w:hint="default"/>
      </w:rPr>
    </w:lvl>
    <w:lvl w:ilvl="1" w:tplc="18F26448">
      <w:numFmt w:val="bullet"/>
      <w:lvlText w:val="•"/>
      <w:lvlJc w:val="left"/>
      <w:pPr>
        <w:tabs>
          <w:tab w:val="num" w:pos="1440"/>
        </w:tabs>
        <w:ind w:left="1440" w:hanging="360"/>
      </w:pPr>
      <w:rPr>
        <w:rFonts w:ascii="Arial" w:hAnsi="Arial" w:hint="default"/>
      </w:rPr>
    </w:lvl>
    <w:lvl w:ilvl="2" w:tplc="83247F38" w:tentative="1">
      <w:start w:val="1"/>
      <w:numFmt w:val="bullet"/>
      <w:lvlText w:val="•"/>
      <w:lvlJc w:val="left"/>
      <w:pPr>
        <w:tabs>
          <w:tab w:val="num" w:pos="2160"/>
        </w:tabs>
        <w:ind w:left="2160" w:hanging="360"/>
      </w:pPr>
      <w:rPr>
        <w:rFonts w:ascii="Arial" w:hAnsi="Arial" w:hint="default"/>
      </w:rPr>
    </w:lvl>
    <w:lvl w:ilvl="3" w:tplc="21B4580A" w:tentative="1">
      <w:start w:val="1"/>
      <w:numFmt w:val="bullet"/>
      <w:lvlText w:val="•"/>
      <w:lvlJc w:val="left"/>
      <w:pPr>
        <w:tabs>
          <w:tab w:val="num" w:pos="2880"/>
        </w:tabs>
        <w:ind w:left="2880" w:hanging="360"/>
      </w:pPr>
      <w:rPr>
        <w:rFonts w:ascii="Arial" w:hAnsi="Arial" w:hint="default"/>
      </w:rPr>
    </w:lvl>
    <w:lvl w:ilvl="4" w:tplc="EBE43448" w:tentative="1">
      <w:start w:val="1"/>
      <w:numFmt w:val="bullet"/>
      <w:lvlText w:val="•"/>
      <w:lvlJc w:val="left"/>
      <w:pPr>
        <w:tabs>
          <w:tab w:val="num" w:pos="3600"/>
        </w:tabs>
        <w:ind w:left="3600" w:hanging="360"/>
      </w:pPr>
      <w:rPr>
        <w:rFonts w:ascii="Arial" w:hAnsi="Arial" w:hint="default"/>
      </w:rPr>
    </w:lvl>
    <w:lvl w:ilvl="5" w:tplc="126CF530" w:tentative="1">
      <w:start w:val="1"/>
      <w:numFmt w:val="bullet"/>
      <w:lvlText w:val="•"/>
      <w:lvlJc w:val="left"/>
      <w:pPr>
        <w:tabs>
          <w:tab w:val="num" w:pos="4320"/>
        </w:tabs>
        <w:ind w:left="4320" w:hanging="360"/>
      </w:pPr>
      <w:rPr>
        <w:rFonts w:ascii="Arial" w:hAnsi="Arial" w:hint="default"/>
      </w:rPr>
    </w:lvl>
    <w:lvl w:ilvl="6" w:tplc="F4866718" w:tentative="1">
      <w:start w:val="1"/>
      <w:numFmt w:val="bullet"/>
      <w:lvlText w:val="•"/>
      <w:lvlJc w:val="left"/>
      <w:pPr>
        <w:tabs>
          <w:tab w:val="num" w:pos="5040"/>
        </w:tabs>
        <w:ind w:left="5040" w:hanging="360"/>
      </w:pPr>
      <w:rPr>
        <w:rFonts w:ascii="Arial" w:hAnsi="Arial" w:hint="default"/>
      </w:rPr>
    </w:lvl>
    <w:lvl w:ilvl="7" w:tplc="61E87B28" w:tentative="1">
      <w:start w:val="1"/>
      <w:numFmt w:val="bullet"/>
      <w:lvlText w:val="•"/>
      <w:lvlJc w:val="left"/>
      <w:pPr>
        <w:tabs>
          <w:tab w:val="num" w:pos="5760"/>
        </w:tabs>
        <w:ind w:left="5760" w:hanging="360"/>
      </w:pPr>
      <w:rPr>
        <w:rFonts w:ascii="Arial" w:hAnsi="Arial" w:hint="default"/>
      </w:rPr>
    </w:lvl>
    <w:lvl w:ilvl="8" w:tplc="30D490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D17417"/>
    <w:multiLevelType w:val="hybridMultilevel"/>
    <w:tmpl w:val="B14063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EA76BE"/>
    <w:multiLevelType w:val="hybridMultilevel"/>
    <w:tmpl w:val="9F6EC226"/>
    <w:lvl w:ilvl="0" w:tplc="AA5E76C4">
      <w:start w:val="1"/>
      <w:numFmt w:val="decimal"/>
      <w:lvlText w:val="%1."/>
      <w:lvlJc w:val="left"/>
      <w:pPr>
        <w:ind w:left="1979" w:hanging="360"/>
      </w:pPr>
      <w:rPr>
        <w:rFonts w:hint="default"/>
      </w:rPr>
    </w:lvl>
    <w:lvl w:ilvl="1" w:tplc="20000019" w:tentative="1">
      <w:start w:val="1"/>
      <w:numFmt w:val="lowerLetter"/>
      <w:lvlText w:val="%2."/>
      <w:lvlJc w:val="left"/>
      <w:pPr>
        <w:ind w:left="2699" w:hanging="360"/>
      </w:pPr>
    </w:lvl>
    <w:lvl w:ilvl="2" w:tplc="2000001B" w:tentative="1">
      <w:start w:val="1"/>
      <w:numFmt w:val="lowerRoman"/>
      <w:lvlText w:val="%3."/>
      <w:lvlJc w:val="right"/>
      <w:pPr>
        <w:ind w:left="3419" w:hanging="180"/>
      </w:pPr>
    </w:lvl>
    <w:lvl w:ilvl="3" w:tplc="2000000F" w:tentative="1">
      <w:start w:val="1"/>
      <w:numFmt w:val="decimal"/>
      <w:lvlText w:val="%4."/>
      <w:lvlJc w:val="left"/>
      <w:pPr>
        <w:ind w:left="4139" w:hanging="360"/>
      </w:pPr>
    </w:lvl>
    <w:lvl w:ilvl="4" w:tplc="20000019" w:tentative="1">
      <w:start w:val="1"/>
      <w:numFmt w:val="lowerLetter"/>
      <w:lvlText w:val="%5."/>
      <w:lvlJc w:val="left"/>
      <w:pPr>
        <w:ind w:left="4859" w:hanging="360"/>
      </w:pPr>
    </w:lvl>
    <w:lvl w:ilvl="5" w:tplc="2000001B" w:tentative="1">
      <w:start w:val="1"/>
      <w:numFmt w:val="lowerRoman"/>
      <w:lvlText w:val="%6."/>
      <w:lvlJc w:val="right"/>
      <w:pPr>
        <w:ind w:left="5579" w:hanging="180"/>
      </w:pPr>
    </w:lvl>
    <w:lvl w:ilvl="6" w:tplc="2000000F" w:tentative="1">
      <w:start w:val="1"/>
      <w:numFmt w:val="decimal"/>
      <w:lvlText w:val="%7."/>
      <w:lvlJc w:val="left"/>
      <w:pPr>
        <w:ind w:left="6299" w:hanging="360"/>
      </w:pPr>
    </w:lvl>
    <w:lvl w:ilvl="7" w:tplc="20000019" w:tentative="1">
      <w:start w:val="1"/>
      <w:numFmt w:val="lowerLetter"/>
      <w:lvlText w:val="%8."/>
      <w:lvlJc w:val="left"/>
      <w:pPr>
        <w:ind w:left="7019" w:hanging="360"/>
      </w:pPr>
    </w:lvl>
    <w:lvl w:ilvl="8" w:tplc="2000001B" w:tentative="1">
      <w:start w:val="1"/>
      <w:numFmt w:val="lowerRoman"/>
      <w:lvlText w:val="%9."/>
      <w:lvlJc w:val="right"/>
      <w:pPr>
        <w:ind w:left="7739" w:hanging="180"/>
      </w:pPr>
    </w:lvl>
  </w:abstractNum>
  <w:abstractNum w:abstractNumId="29" w15:restartNumberingAfterBreak="0">
    <w:nsid w:val="6C041165"/>
    <w:multiLevelType w:val="hybridMultilevel"/>
    <w:tmpl w:val="0AF0F6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F86E77"/>
    <w:multiLevelType w:val="hybridMultilevel"/>
    <w:tmpl w:val="11EA8B38"/>
    <w:lvl w:ilvl="0" w:tplc="6102E6DC">
      <w:start w:val="1"/>
      <w:numFmt w:val="bullet"/>
      <w:lvlText w:val="-"/>
      <w:lvlJc w:val="left"/>
      <w:pPr>
        <w:tabs>
          <w:tab w:val="num" w:pos="360"/>
        </w:tabs>
        <w:ind w:left="360" w:hanging="360"/>
      </w:pPr>
      <w:rPr>
        <w:rFonts w:ascii="Ericsson Capital TT" w:hAnsi="Ericsson Capital TT" w:hint="default"/>
      </w:rPr>
    </w:lvl>
    <w:lvl w:ilvl="1" w:tplc="1B5CD9B0">
      <w:start w:val="1"/>
      <w:numFmt w:val="bullet"/>
      <w:lvlText w:val="-"/>
      <w:lvlJc w:val="left"/>
      <w:pPr>
        <w:tabs>
          <w:tab w:val="num" w:pos="1080"/>
        </w:tabs>
        <w:ind w:left="1080" w:hanging="360"/>
      </w:pPr>
      <w:rPr>
        <w:rFonts w:ascii="Ericsson Capital TT" w:hAnsi="Ericsson Capital TT" w:hint="default"/>
      </w:rPr>
    </w:lvl>
    <w:lvl w:ilvl="2" w:tplc="D7A68F2C">
      <w:start w:val="1"/>
      <w:numFmt w:val="bullet"/>
      <w:lvlText w:val="-"/>
      <w:lvlJc w:val="left"/>
      <w:pPr>
        <w:tabs>
          <w:tab w:val="num" w:pos="1800"/>
        </w:tabs>
        <w:ind w:left="1800" w:hanging="360"/>
      </w:pPr>
      <w:rPr>
        <w:rFonts w:ascii="Ericsson Capital TT" w:hAnsi="Ericsson Capital TT" w:hint="default"/>
      </w:rPr>
    </w:lvl>
    <w:lvl w:ilvl="3" w:tplc="01B27A5E">
      <w:start w:val="1"/>
      <w:numFmt w:val="bullet"/>
      <w:lvlText w:val="-"/>
      <w:lvlJc w:val="left"/>
      <w:pPr>
        <w:tabs>
          <w:tab w:val="num" w:pos="2520"/>
        </w:tabs>
        <w:ind w:left="2520" w:hanging="360"/>
      </w:pPr>
      <w:rPr>
        <w:rFonts w:ascii="Ericsson Capital TT" w:hAnsi="Ericsson Capital TT" w:hint="default"/>
      </w:rPr>
    </w:lvl>
    <w:lvl w:ilvl="4" w:tplc="DCA2E70A" w:tentative="1">
      <w:start w:val="1"/>
      <w:numFmt w:val="bullet"/>
      <w:lvlText w:val="-"/>
      <w:lvlJc w:val="left"/>
      <w:pPr>
        <w:tabs>
          <w:tab w:val="num" w:pos="3240"/>
        </w:tabs>
        <w:ind w:left="3240" w:hanging="360"/>
      </w:pPr>
      <w:rPr>
        <w:rFonts w:ascii="Ericsson Capital TT" w:hAnsi="Ericsson Capital TT" w:hint="default"/>
      </w:rPr>
    </w:lvl>
    <w:lvl w:ilvl="5" w:tplc="ED56BC8A" w:tentative="1">
      <w:start w:val="1"/>
      <w:numFmt w:val="bullet"/>
      <w:lvlText w:val="-"/>
      <w:lvlJc w:val="left"/>
      <w:pPr>
        <w:tabs>
          <w:tab w:val="num" w:pos="3960"/>
        </w:tabs>
        <w:ind w:left="3960" w:hanging="360"/>
      </w:pPr>
      <w:rPr>
        <w:rFonts w:ascii="Ericsson Capital TT" w:hAnsi="Ericsson Capital TT" w:hint="default"/>
      </w:rPr>
    </w:lvl>
    <w:lvl w:ilvl="6" w:tplc="995A8A54" w:tentative="1">
      <w:start w:val="1"/>
      <w:numFmt w:val="bullet"/>
      <w:lvlText w:val="-"/>
      <w:lvlJc w:val="left"/>
      <w:pPr>
        <w:tabs>
          <w:tab w:val="num" w:pos="4680"/>
        </w:tabs>
        <w:ind w:left="4680" w:hanging="360"/>
      </w:pPr>
      <w:rPr>
        <w:rFonts w:ascii="Ericsson Capital TT" w:hAnsi="Ericsson Capital TT" w:hint="default"/>
      </w:rPr>
    </w:lvl>
    <w:lvl w:ilvl="7" w:tplc="42F07524" w:tentative="1">
      <w:start w:val="1"/>
      <w:numFmt w:val="bullet"/>
      <w:lvlText w:val="-"/>
      <w:lvlJc w:val="left"/>
      <w:pPr>
        <w:tabs>
          <w:tab w:val="num" w:pos="5400"/>
        </w:tabs>
        <w:ind w:left="5400" w:hanging="360"/>
      </w:pPr>
      <w:rPr>
        <w:rFonts w:ascii="Ericsson Capital TT" w:hAnsi="Ericsson Capital TT" w:hint="default"/>
      </w:rPr>
    </w:lvl>
    <w:lvl w:ilvl="8" w:tplc="77C89A62" w:tentative="1">
      <w:start w:val="1"/>
      <w:numFmt w:val="bullet"/>
      <w:lvlText w:val="-"/>
      <w:lvlJc w:val="left"/>
      <w:pPr>
        <w:tabs>
          <w:tab w:val="num" w:pos="6120"/>
        </w:tabs>
        <w:ind w:left="6120" w:hanging="360"/>
      </w:pPr>
      <w:rPr>
        <w:rFonts w:ascii="Ericsson Capital TT" w:hAnsi="Ericsson Capital TT" w:hint="default"/>
      </w:rPr>
    </w:lvl>
  </w:abstractNum>
  <w:abstractNum w:abstractNumId="31" w15:restartNumberingAfterBreak="0">
    <w:nsid w:val="70146DC0"/>
    <w:multiLevelType w:val="hybridMultilevel"/>
    <w:tmpl w:val="DA545B16"/>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C97571"/>
    <w:multiLevelType w:val="hybridMultilevel"/>
    <w:tmpl w:val="6036868A"/>
    <w:lvl w:ilvl="0" w:tplc="998E47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61962"/>
    <w:multiLevelType w:val="multilevel"/>
    <w:tmpl w:val="D428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B85469"/>
    <w:multiLevelType w:val="hybridMultilevel"/>
    <w:tmpl w:val="C3EA80E4"/>
    <w:lvl w:ilvl="0" w:tplc="EE06E17C">
      <w:start w:val="1"/>
      <w:numFmt w:val="decimal"/>
      <w:lvlText w:val="%1."/>
      <w:lvlJc w:val="left"/>
      <w:pPr>
        <w:ind w:left="720" w:hanging="360"/>
      </w:pPr>
      <w:rPr>
        <w:rFonts w:ascii="Times New Roman" w:hAnsi="Times New Roman" w:hint="default"/>
        <w:b/>
        <w:i w:val="0"/>
        <w:color w:val="C45911" w:themeColor="accent2" w:themeShade="BF"/>
        <w:sz w:val="16"/>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D327EA"/>
    <w:multiLevelType w:val="hybridMultilevel"/>
    <w:tmpl w:val="F56CC97C"/>
    <w:lvl w:ilvl="0" w:tplc="38B8759A">
      <w:start w:val="1"/>
      <w:numFmt w:val="bullet"/>
      <w:lvlText w:val="Þ"/>
      <w:lvlJc w:val="left"/>
      <w:pPr>
        <w:ind w:left="720" w:hanging="360"/>
      </w:pPr>
      <w:rPr>
        <w:rFonts w:ascii="Symbol" w:hAnsi="Symbol" w:hint="default"/>
        <w:b/>
        <w:i w:val="0"/>
        <w:color w:val="C45911" w:themeColor="accent2" w:themeShade="BF"/>
        <w:sz w:val="22"/>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13189351">
    <w:abstractNumId w:val="14"/>
  </w:num>
  <w:num w:numId="2" w16cid:durableId="1184050744">
    <w:abstractNumId w:val="22"/>
  </w:num>
  <w:num w:numId="3" w16cid:durableId="404567110">
    <w:abstractNumId w:val="31"/>
  </w:num>
  <w:num w:numId="4" w16cid:durableId="354163220">
    <w:abstractNumId w:val="26"/>
  </w:num>
  <w:num w:numId="5" w16cid:durableId="939027003">
    <w:abstractNumId w:val="10"/>
  </w:num>
  <w:num w:numId="6" w16cid:durableId="1689597708">
    <w:abstractNumId w:val="24"/>
  </w:num>
  <w:num w:numId="7" w16cid:durableId="529416012">
    <w:abstractNumId w:val="6"/>
  </w:num>
  <w:num w:numId="8" w16cid:durableId="1598709755">
    <w:abstractNumId w:val="20"/>
  </w:num>
  <w:num w:numId="9" w16cid:durableId="808598618">
    <w:abstractNumId w:val="21"/>
  </w:num>
  <w:num w:numId="10" w16cid:durableId="953441408">
    <w:abstractNumId w:val="29"/>
  </w:num>
  <w:num w:numId="11" w16cid:durableId="315958900">
    <w:abstractNumId w:val="18"/>
  </w:num>
  <w:num w:numId="12" w16cid:durableId="94450287">
    <w:abstractNumId w:val="7"/>
  </w:num>
  <w:num w:numId="13" w16cid:durableId="802306483">
    <w:abstractNumId w:val="33"/>
  </w:num>
  <w:num w:numId="14" w16cid:durableId="1696271370">
    <w:abstractNumId w:val="9"/>
  </w:num>
  <w:num w:numId="15" w16cid:durableId="1584221330">
    <w:abstractNumId w:val="16"/>
  </w:num>
  <w:num w:numId="16" w16cid:durableId="2109619867">
    <w:abstractNumId w:val="25"/>
  </w:num>
  <w:num w:numId="17" w16cid:durableId="1613855409">
    <w:abstractNumId w:val="11"/>
  </w:num>
  <w:num w:numId="18" w16cid:durableId="2079672551">
    <w:abstractNumId w:val="0"/>
  </w:num>
  <w:num w:numId="19" w16cid:durableId="1716193862">
    <w:abstractNumId w:val="2"/>
  </w:num>
  <w:num w:numId="20" w16cid:durableId="433521269">
    <w:abstractNumId w:val="30"/>
  </w:num>
  <w:num w:numId="21" w16cid:durableId="1197812610">
    <w:abstractNumId w:val="4"/>
  </w:num>
  <w:num w:numId="22" w16cid:durableId="2145542376">
    <w:abstractNumId w:val="35"/>
  </w:num>
  <w:num w:numId="23" w16cid:durableId="1103107409">
    <w:abstractNumId w:val="32"/>
  </w:num>
  <w:num w:numId="24" w16cid:durableId="32582566">
    <w:abstractNumId w:val="15"/>
  </w:num>
  <w:num w:numId="25" w16cid:durableId="1451509125">
    <w:abstractNumId w:val="28"/>
  </w:num>
  <w:num w:numId="26" w16cid:durableId="1595286743">
    <w:abstractNumId w:val="3"/>
  </w:num>
  <w:num w:numId="27" w16cid:durableId="2108650959">
    <w:abstractNumId w:val="27"/>
  </w:num>
  <w:num w:numId="28" w16cid:durableId="649135980">
    <w:abstractNumId w:val="19"/>
  </w:num>
  <w:num w:numId="29" w16cid:durableId="1790127405">
    <w:abstractNumId w:val="23"/>
  </w:num>
  <w:num w:numId="30" w16cid:durableId="124928442">
    <w:abstractNumId w:val="34"/>
  </w:num>
  <w:num w:numId="31" w16cid:durableId="1461604150">
    <w:abstractNumId w:val="1"/>
  </w:num>
  <w:num w:numId="32" w16cid:durableId="1560287241">
    <w:abstractNumId w:val="8"/>
  </w:num>
  <w:num w:numId="33" w16cid:durableId="1026713115">
    <w:abstractNumId w:val="5"/>
  </w:num>
  <w:num w:numId="34" w16cid:durableId="284653531">
    <w:abstractNumId w:val="13"/>
  </w:num>
  <w:num w:numId="35" w16cid:durableId="283997439">
    <w:abstractNumId w:val="12"/>
  </w:num>
  <w:num w:numId="36" w16cid:durableId="28319216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593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196C"/>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2716"/>
    <w:rsid w:val="0009603A"/>
    <w:rsid w:val="000A20E0"/>
    <w:rsid w:val="000A360E"/>
    <w:rsid w:val="000A5DCF"/>
    <w:rsid w:val="000A7088"/>
    <w:rsid w:val="000A7328"/>
    <w:rsid w:val="000A7459"/>
    <w:rsid w:val="000A787E"/>
    <w:rsid w:val="000B2AED"/>
    <w:rsid w:val="000B47D4"/>
    <w:rsid w:val="000B593C"/>
    <w:rsid w:val="000C0661"/>
    <w:rsid w:val="000C2CCE"/>
    <w:rsid w:val="000C3430"/>
    <w:rsid w:val="000C4330"/>
    <w:rsid w:val="000C6C63"/>
    <w:rsid w:val="000D1253"/>
    <w:rsid w:val="000D2929"/>
    <w:rsid w:val="000D2C35"/>
    <w:rsid w:val="000E2DC8"/>
    <w:rsid w:val="000E47A9"/>
    <w:rsid w:val="000E6807"/>
    <w:rsid w:val="000F2D1B"/>
    <w:rsid w:val="000F54DE"/>
    <w:rsid w:val="00104ACF"/>
    <w:rsid w:val="00104B6A"/>
    <w:rsid w:val="00104C28"/>
    <w:rsid w:val="001065E3"/>
    <w:rsid w:val="001069AD"/>
    <w:rsid w:val="00106C7C"/>
    <w:rsid w:val="001119D7"/>
    <w:rsid w:val="00111AA3"/>
    <w:rsid w:val="00113632"/>
    <w:rsid w:val="0011403F"/>
    <w:rsid w:val="00116F90"/>
    <w:rsid w:val="00116FEC"/>
    <w:rsid w:val="00120851"/>
    <w:rsid w:val="00120D47"/>
    <w:rsid w:val="00122AD2"/>
    <w:rsid w:val="00127D2C"/>
    <w:rsid w:val="001308CD"/>
    <w:rsid w:val="00130F86"/>
    <w:rsid w:val="00131FBE"/>
    <w:rsid w:val="00135810"/>
    <w:rsid w:val="00135CCE"/>
    <w:rsid w:val="00135EC3"/>
    <w:rsid w:val="0013686C"/>
    <w:rsid w:val="00136C0C"/>
    <w:rsid w:val="001405E9"/>
    <w:rsid w:val="00141033"/>
    <w:rsid w:val="001412DA"/>
    <w:rsid w:val="00141635"/>
    <w:rsid w:val="001418FF"/>
    <w:rsid w:val="00143DE0"/>
    <w:rsid w:val="00145486"/>
    <w:rsid w:val="001460AC"/>
    <w:rsid w:val="00147469"/>
    <w:rsid w:val="00147E07"/>
    <w:rsid w:val="00150EAC"/>
    <w:rsid w:val="0015199E"/>
    <w:rsid w:val="00164767"/>
    <w:rsid w:val="001648FB"/>
    <w:rsid w:val="001659F2"/>
    <w:rsid w:val="001724C2"/>
    <w:rsid w:val="00172C20"/>
    <w:rsid w:val="0018431E"/>
    <w:rsid w:val="001845B1"/>
    <w:rsid w:val="00187C3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0FC"/>
    <w:rsid w:val="001C6BCF"/>
    <w:rsid w:val="001D01C0"/>
    <w:rsid w:val="001D5744"/>
    <w:rsid w:val="001D5EC7"/>
    <w:rsid w:val="001E6A9C"/>
    <w:rsid w:val="001F04A6"/>
    <w:rsid w:val="001F13E9"/>
    <w:rsid w:val="001F188A"/>
    <w:rsid w:val="001F4C1E"/>
    <w:rsid w:val="001F5CA1"/>
    <w:rsid w:val="002013B3"/>
    <w:rsid w:val="00206450"/>
    <w:rsid w:val="002114D0"/>
    <w:rsid w:val="00211629"/>
    <w:rsid w:val="00212767"/>
    <w:rsid w:val="002129BC"/>
    <w:rsid w:val="00215AB2"/>
    <w:rsid w:val="00217ECC"/>
    <w:rsid w:val="002229F2"/>
    <w:rsid w:val="00224196"/>
    <w:rsid w:val="00225E2B"/>
    <w:rsid w:val="00226C55"/>
    <w:rsid w:val="00233A52"/>
    <w:rsid w:val="0023429F"/>
    <w:rsid w:val="002351BB"/>
    <w:rsid w:val="00236881"/>
    <w:rsid w:val="00237DA0"/>
    <w:rsid w:val="00241371"/>
    <w:rsid w:val="00241971"/>
    <w:rsid w:val="00244267"/>
    <w:rsid w:val="002500A8"/>
    <w:rsid w:val="00250587"/>
    <w:rsid w:val="00260EC7"/>
    <w:rsid w:val="002733D0"/>
    <w:rsid w:val="00273C32"/>
    <w:rsid w:val="00274E81"/>
    <w:rsid w:val="00277E14"/>
    <w:rsid w:val="00281BCA"/>
    <w:rsid w:val="00283532"/>
    <w:rsid w:val="00283E2E"/>
    <w:rsid w:val="002855E1"/>
    <w:rsid w:val="00286831"/>
    <w:rsid w:val="0028711E"/>
    <w:rsid w:val="00290477"/>
    <w:rsid w:val="002912FA"/>
    <w:rsid w:val="002950E1"/>
    <w:rsid w:val="00295270"/>
    <w:rsid w:val="002956AF"/>
    <w:rsid w:val="00297106"/>
    <w:rsid w:val="002971AA"/>
    <w:rsid w:val="002A16F8"/>
    <w:rsid w:val="002A2E7B"/>
    <w:rsid w:val="002A70F0"/>
    <w:rsid w:val="002B1EE7"/>
    <w:rsid w:val="002B390A"/>
    <w:rsid w:val="002C1EF2"/>
    <w:rsid w:val="002C1EF6"/>
    <w:rsid w:val="002C4082"/>
    <w:rsid w:val="002C6AEE"/>
    <w:rsid w:val="002E0414"/>
    <w:rsid w:val="002E083F"/>
    <w:rsid w:val="002E1A79"/>
    <w:rsid w:val="002E4760"/>
    <w:rsid w:val="002E6C25"/>
    <w:rsid w:val="002F3825"/>
    <w:rsid w:val="002F4578"/>
    <w:rsid w:val="002F703D"/>
    <w:rsid w:val="00306D5D"/>
    <w:rsid w:val="00310765"/>
    <w:rsid w:val="00314A99"/>
    <w:rsid w:val="00321A47"/>
    <w:rsid w:val="00322341"/>
    <w:rsid w:val="00324C91"/>
    <w:rsid w:val="0032761C"/>
    <w:rsid w:val="0033189C"/>
    <w:rsid w:val="00336C95"/>
    <w:rsid w:val="00342813"/>
    <w:rsid w:val="0034374B"/>
    <w:rsid w:val="00352BFE"/>
    <w:rsid w:val="003542FA"/>
    <w:rsid w:val="0035547C"/>
    <w:rsid w:val="00357B6A"/>
    <w:rsid w:val="00361092"/>
    <w:rsid w:val="00361EAB"/>
    <w:rsid w:val="0037258E"/>
    <w:rsid w:val="003730EF"/>
    <w:rsid w:val="0037552C"/>
    <w:rsid w:val="0037629E"/>
    <w:rsid w:val="0037719E"/>
    <w:rsid w:val="00383177"/>
    <w:rsid w:val="00387975"/>
    <w:rsid w:val="00393247"/>
    <w:rsid w:val="00393EDE"/>
    <w:rsid w:val="00395015"/>
    <w:rsid w:val="00396183"/>
    <w:rsid w:val="003A5C51"/>
    <w:rsid w:val="003A6163"/>
    <w:rsid w:val="003B5CD6"/>
    <w:rsid w:val="003C1556"/>
    <w:rsid w:val="003C1C5D"/>
    <w:rsid w:val="003C50C2"/>
    <w:rsid w:val="003D09AA"/>
    <w:rsid w:val="003D49F3"/>
    <w:rsid w:val="003D57BF"/>
    <w:rsid w:val="003D67CA"/>
    <w:rsid w:val="003D7733"/>
    <w:rsid w:val="003E7AF9"/>
    <w:rsid w:val="003F1487"/>
    <w:rsid w:val="003F1522"/>
    <w:rsid w:val="003F191A"/>
    <w:rsid w:val="003F2284"/>
    <w:rsid w:val="003F30D6"/>
    <w:rsid w:val="003F4A15"/>
    <w:rsid w:val="003F697E"/>
    <w:rsid w:val="003F7F9E"/>
    <w:rsid w:val="00401136"/>
    <w:rsid w:val="0040287C"/>
    <w:rsid w:val="00403769"/>
    <w:rsid w:val="00406447"/>
    <w:rsid w:val="00406655"/>
    <w:rsid w:val="004074EE"/>
    <w:rsid w:val="004077CE"/>
    <w:rsid w:val="00411F7D"/>
    <w:rsid w:val="00412CF8"/>
    <w:rsid w:val="004132AD"/>
    <w:rsid w:val="00413B0F"/>
    <w:rsid w:val="00415988"/>
    <w:rsid w:val="004163CF"/>
    <w:rsid w:val="0041785F"/>
    <w:rsid w:val="004223FC"/>
    <w:rsid w:val="00422FE2"/>
    <w:rsid w:val="0042359B"/>
    <w:rsid w:val="004257CE"/>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3568"/>
    <w:rsid w:val="00476E47"/>
    <w:rsid w:val="00482878"/>
    <w:rsid w:val="0048287D"/>
    <w:rsid w:val="0048475F"/>
    <w:rsid w:val="00491971"/>
    <w:rsid w:val="00491C79"/>
    <w:rsid w:val="004976F2"/>
    <w:rsid w:val="004A5FD9"/>
    <w:rsid w:val="004A7071"/>
    <w:rsid w:val="004B0216"/>
    <w:rsid w:val="004B10DE"/>
    <w:rsid w:val="004B17E2"/>
    <w:rsid w:val="004B1911"/>
    <w:rsid w:val="004B2BE2"/>
    <w:rsid w:val="004B4D17"/>
    <w:rsid w:val="004B6AA1"/>
    <w:rsid w:val="004B7FDC"/>
    <w:rsid w:val="004C38C3"/>
    <w:rsid w:val="004C563D"/>
    <w:rsid w:val="004C7383"/>
    <w:rsid w:val="004C74AF"/>
    <w:rsid w:val="004D10CC"/>
    <w:rsid w:val="004D1CEB"/>
    <w:rsid w:val="004E002D"/>
    <w:rsid w:val="004E135B"/>
    <w:rsid w:val="004E26A8"/>
    <w:rsid w:val="004E2910"/>
    <w:rsid w:val="004E4674"/>
    <w:rsid w:val="004E548A"/>
    <w:rsid w:val="004E7ABE"/>
    <w:rsid w:val="004F149C"/>
    <w:rsid w:val="004F23D8"/>
    <w:rsid w:val="004F4854"/>
    <w:rsid w:val="004F6067"/>
    <w:rsid w:val="004F62E1"/>
    <w:rsid w:val="005006E2"/>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5121"/>
    <w:rsid w:val="00542513"/>
    <w:rsid w:val="005433FA"/>
    <w:rsid w:val="00545B4A"/>
    <w:rsid w:val="00545B6C"/>
    <w:rsid w:val="00552732"/>
    <w:rsid w:val="005531FC"/>
    <w:rsid w:val="00555E44"/>
    <w:rsid w:val="005575FA"/>
    <w:rsid w:val="00560550"/>
    <w:rsid w:val="00564D25"/>
    <w:rsid w:val="00566CF0"/>
    <w:rsid w:val="0057505D"/>
    <w:rsid w:val="00575E8D"/>
    <w:rsid w:val="0057701F"/>
    <w:rsid w:val="00583C42"/>
    <w:rsid w:val="00585607"/>
    <w:rsid w:val="00592B5F"/>
    <w:rsid w:val="00593BA2"/>
    <w:rsid w:val="00594CE5"/>
    <w:rsid w:val="005950C4"/>
    <w:rsid w:val="005A10D4"/>
    <w:rsid w:val="005A4001"/>
    <w:rsid w:val="005A662A"/>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29F0"/>
    <w:rsid w:val="005F4428"/>
    <w:rsid w:val="005F5ACD"/>
    <w:rsid w:val="005F7274"/>
    <w:rsid w:val="005F7968"/>
    <w:rsid w:val="006013BD"/>
    <w:rsid w:val="00602B94"/>
    <w:rsid w:val="00602F9F"/>
    <w:rsid w:val="00603CCA"/>
    <w:rsid w:val="006058E9"/>
    <w:rsid w:val="00610534"/>
    <w:rsid w:val="0061135E"/>
    <w:rsid w:val="00620158"/>
    <w:rsid w:val="0062534A"/>
    <w:rsid w:val="00625AD4"/>
    <w:rsid w:val="00625E30"/>
    <w:rsid w:val="00630805"/>
    <w:rsid w:val="00630BF2"/>
    <w:rsid w:val="006326B2"/>
    <w:rsid w:val="006339DA"/>
    <w:rsid w:val="00634B5D"/>
    <w:rsid w:val="00643F10"/>
    <w:rsid w:val="006449C9"/>
    <w:rsid w:val="00647526"/>
    <w:rsid w:val="00650251"/>
    <w:rsid w:val="006502C2"/>
    <w:rsid w:val="00653C78"/>
    <w:rsid w:val="0065698D"/>
    <w:rsid w:val="00657C7A"/>
    <w:rsid w:val="0066119A"/>
    <w:rsid w:val="00664529"/>
    <w:rsid w:val="00666EB6"/>
    <w:rsid w:val="006677BB"/>
    <w:rsid w:val="00670DE9"/>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6D88"/>
    <w:rsid w:val="006C7C34"/>
    <w:rsid w:val="006D151A"/>
    <w:rsid w:val="006D1813"/>
    <w:rsid w:val="006D5962"/>
    <w:rsid w:val="006E27D1"/>
    <w:rsid w:val="006E5B76"/>
    <w:rsid w:val="006E7C3D"/>
    <w:rsid w:val="006E7D43"/>
    <w:rsid w:val="006F2930"/>
    <w:rsid w:val="006F30A0"/>
    <w:rsid w:val="00702329"/>
    <w:rsid w:val="0070422F"/>
    <w:rsid w:val="00704408"/>
    <w:rsid w:val="007045A8"/>
    <w:rsid w:val="00712CDD"/>
    <w:rsid w:val="00712DC4"/>
    <w:rsid w:val="0071352E"/>
    <w:rsid w:val="0071555E"/>
    <w:rsid w:val="00717D75"/>
    <w:rsid w:val="007215C8"/>
    <w:rsid w:val="00725A44"/>
    <w:rsid w:val="007269ED"/>
    <w:rsid w:val="00730790"/>
    <w:rsid w:val="0073215F"/>
    <w:rsid w:val="0073304A"/>
    <w:rsid w:val="00733FF8"/>
    <w:rsid w:val="00734D32"/>
    <w:rsid w:val="00740114"/>
    <w:rsid w:val="007408D3"/>
    <w:rsid w:val="00745917"/>
    <w:rsid w:val="00750D3B"/>
    <w:rsid w:val="0075252F"/>
    <w:rsid w:val="00755199"/>
    <w:rsid w:val="00757912"/>
    <w:rsid w:val="00764CCE"/>
    <w:rsid w:val="00767213"/>
    <w:rsid w:val="0077286C"/>
    <w:rsid w:val="00773DC4"/>
    <w:rsid w:val="00776F25"/>
    <w:rsid w:val="00782D8E"/>
    <w:rsid w:val="007837C7"/>
    <w:rsid w:val="00787E14"/>
    <w:rsid w:val="00796AA5"/>
    <w:rsid w:val="0079708B"/>
    <w:rsid w:val="00797CEE"/>
    <w:rsid w:val="007A7AB2"/>
    <w:rsid w:val="007B149C"/>
    <w:rsid w:val="007B23E4"/>
    <w:rsid w:val="007C0B18"/>
    <w:rsid w:val="007C2EF2"/>
    <w:rsid w:val="007C3BC8"/>
    <w:rsid w:val="007C4779"/>
    <w:rsid w:val="007C51DD"/>
    <w:rsid w:val="007C52AF"/>
    <w:rsid w:val="007D7AD5"/>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4478"/>
    <w:rsid w:val="008165F9"/>
    <w:rsid w:val="00817FB2"/>
    <w:rsid w:val="00825DCB"/>
    <w:rsid w:val="00830043"/>
    <w:rsid w:val="00834DE3"/>
    <w:rsid w:val="00842FC0"/>
    <w:rsid w:val="00843B92"/>
    <w:rsid w:val="008440E1"/>
    <w:rsid w:val="00845C8A"/>
    <w:rsid w:val="00845DEA"/>
    <w:rsid w:val="0084641A"/>
    <w:rsid w:val="008576A8"/>
    <w:rsid w:val="00864238"/>
    <w:rsid w:val="008751B4"/>
    <w:rsid w:val="00876ABB"/>
    <w:rsid w:val="00882664"/>
    <w:rsid w:val="00884869"/>
    <w:rsid w:val="00887CFE"/>
    <w:rsid w:val="00890A28"/>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024F"/>
    <w:rsid w:val="008F37B6"/>
    <w:rsid w:val="008F7D64"/>
    <w:rsid w:val="0090043B"/>
    <w:rsid w:val="00907B8E"/>
    <w:rsid w:val="00910638"/>
    <w:rsid w:val="00912ADB"/>
    <w:rsid w:val="00913C74"/>
    <w:rsid w:val="00914326"/>
    <w:rsid w:val="009170CF"/>
    <w:rsid w:val="00920727"/>
    <w:rsid w:val="009216EB"/>
    <w:rsid w:val="00926CC2"/>
    <w:rsid w:val="009300B3"/>
    <w:rsid w:val="009300C8"/>
    <w:rsid w:val="0093141D"/>
    <w:rsid w:val="00931710"/>
    <w:rsid w:val="009350CE"/>
    <w:rsid w:val="00941E0C"/>
    <w:rsid w:val="00943939"/>
    <w:rsid w:val="00946BC1"/>
    <w:rsid w:val="00947EDE"/>
    <w:rsid w:val="009507B5"/>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25EA"/>
    <w:rsid w:val="009938ED"/>
    <w:rsid w:val="009A0FD5"/>
    <w:rsid w:val="009A1476"/>
    <w:rsid w:val="009B7330"/>
    <w:rsid w:val="009C0ACC"/>
    <w:rsid w:val="009C38E7"/>
    <w:rsid w:val="009C6E39"/>
    <w:rsid w:val="009D11CF"/>
    <w:rsid w:val="009D3D40"/>
    <w:rsid w:val="009D6008"/>
    <w:rsid w:val="009D67B6"/>
    <w:rsid w:val="009D725A"/>
    <w:rsid w:val="009E15C1"/>
    <w:rsid w:val="009E4BBE"/>
    <w:rsid w:val="009E744B"/>
    <w:rsid w:val="009E7C72"/>
    <w:rsid w:val="009F02FA"/>
    <w:rsid w:val="009F0B16"/>
    <w:rsid w:val="009F139E"/>
    <w:rsid w:val="009F567F"/>
    <w:rsid w:val="009F751D"/>
    <w:rsid w:val="009F79FF"/>
    <w:rsid w:val="00A029DE"/>
    <w:rsid w:val="00A04AFF"/>
    <w:rsid w:val="00A074E8"/>
    <w:rsid w:val="00A075C6"/>
    <w:rsid w:val="00A10B08"/>
    <w:rsid w:val="00A11091"/>
    <w:rsid w:val="00A128F5"/>
    <w:rsid w:val="00A172D8"/>
    <w:rsid w:val="00A22376"/>
    <w:rsid w:val="00A22EF1"/>
    <w:rsid w:val="00A236F5"/>
    <w:rsid w:val="00A24190"/>
    <w:rsid w:val="00A27224"/>
    <w:rsid w:val="00A32754"/>
    <w:rsid w:val="00A3289E"/>
    <w:rsid w:val="00A352A5"/>
    <w:rsid w:val="00A415F5"/>
    <w:rsid w:val="00A42B69"/>
    <w:rsid w:val="00A45FE8"/>
    <w:rsid w:val="00A4709B"/>
    <w:rsid w:val="00A50249"/>
    <w:rsid w:val="00A51688"/>
    <w:rsid w:val="00A51B8D"/>
    <w:rsid w:val="00A54A0E"/>
    <w:rsid w:val="00A557CB"/>
    <w:rsid w:val="00A570B7"/>
    <w:rsid w:val="00A57FD4"/>
    <w:rsid w:val="00A60281"/>
    <w:rsid w:val="00A60877"/>
    <w:rsid w:val="00A611FD"/>
    <w:rsid w:val="00A612B3"/>
    <w:rsid w:val="00A61A6E"/>
    <w:rsid w:val="00A62738"/>
    <w:rsid w:val="00A62F16"/>
    <w:rsid w:val="00A64957"/>
    <w:rsid w:val="00A65738"/>
    <w:rsid w:val="00A67B53"/>
    <w:rsid w:val="00A70266"/>
    <w:rsid w:val="00A7695D"/>
    <w:rsid w:val="00A769F6"/>
    <w:rsid w:val="00A8485B"/>
    <w:rsid w:val="00A85A61"/>
    <w:rsid w:val="00A87D00"/>
    <w:rsid w:val="00A91674"/>
    <w:rsid w:val="00A92227"/>
    <w:rsid w:val="00AA125F"/>
    <w:rsid w:val="00AA36EE"/>
    <w:rsid w:val="00AA60EA"/>
    <w:rsid w:val="00AA61B3"/>
    <w:rsid w:val="00AA7495"/>
    <w:rsid w:val="00AB2DE8"/>
    <w:rsid w:val="00AB344D"/>
    <w:rsid w:val="00AB3D9D"/>
    <w:rsid w:val="00AB5F1A"/>
    <w:rsid w:val="00AB6F51"/>
    <w:rsid w:val="00AB701F"/>
    <w:rsid w:val="00AC0E27"/>
    <w:rsid w:val="00AC63CE"/>
    <w:rsid w:val="00AC644A"/>
    <w:rsid w:val="00AD4B91"/>
    <w:rsid w:val="00AE052B"/>
    <w:rsid w:val="00AE55BF"/>
    <w:rsid w:val="00AE5695"/>
    <w:rsid w:val="00AE57F7"/>
    <w:rsid w:val="00AF188F"/>
    <w:rsid w:val="00AF5EB7"/>
    <w:rsid w:val="00AF6208"/>
    <w:rsid w:val="00AF71DD"/>
    <w:rsid w:val="00B01CF1"/>
    <w:rsid w:val="00B04F39"/>
    <w:rsid w:val="00B06A0E"/>
    <w:rsid w:val="00B13B51"/>
    <w:rsid w:val="00B16D28"/>
    <w:rsid w:val="00B250D5"/>
    <w:rsid w:val="00B26CFB"/>
    <w:rsid w:val="00B32D49"/>
    <w:rsid w:val="00B3370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9699B"/>
    <w:rsid w:val="00B97742"/>
    <w:rsid w:val="00BA1E62"/>
    <w:rsid w:val="00BA2E8A"/>
    <w:rsid w:val="00BA633E"/>
    <w:rsid w:val="00BB2636"/>
    <w:rsid w:val="00BB39E9"/>
    <w:rsid w:val="00BC02B0"/>
    <w:rsid w:val="00BC740F"/>
    <w:rsid w:val="00BD0CC3"/>
    <w:rsid w:val="00BD12AC"/>
    <w:rsid w:val="00BD34F9"/>
    <w:rsid w:val="00BD57B1"/>
    <w:rsid w:val="00BD64D2"/>
    <w:rsid w:val="00BE1F1B"/>
    <w:rsid w:val="00BE4B38"/>
    <w:rsid w:val="00BE4D1B"/>
    <w:rsid w:val="00BF3469"/>
    <w:rsid w:val="00BF4481"/>
    <w:rsid w:val="00BF69E7"/>
    <w:rsid w:val="00BF7A5D"/>
    <w:rsid w:val="00BF7D26"/>
    <w:rsid w:val="00C02D53"/>
    <w:rsid w:val="00C04BF5"/>
    <w:rsid w:val="00C04DC6"/>
    <w:rsid w:val="00C053EF"/>
    <w:rsid w:val="00C126DD"/>
    <w:rsid w:val="00C129C1"/>
    <w:rsid w:val="00C145B6"/>
    <w:rsid w:val="00C20CA4"/>
    <w:rsid w:val="00C26256"/>
    <w:rsid w:val="00C30B7C"/>
    <w:rsid w:val="00C35252"/>
    <w:rsid w:val="00C36420"/>
    <w:rsid w:val="00C364C3"/>
    <w:rsid w:val="00C36C06"/>
    <w:rsid w:val="00C41466"/>
    <w:rsid w:val="00C437F8"/>
    <w:rsid w:val="00C4384B"/>
    <w:rsid w:val="00C45330"/>
    <w:rsid w:val="00C479AB"/>
    <w:rsid w:val="00C51B6E"/>
    <w:rsid w:val="00C533D1"/>
    <w:rsid w:val="00C5444A"/>
    <w:rsid w:val="00C55325"/>
    <w:rsid w:val="00C5569B"/>
    <w:rsid w:val="00C57488"/>
    <w:rsid w:val="00C5788F"/>
    <w:rsid w:val="00C603C4"/>
    <w:rsid w:val="00C60FE5"/>
    <w:rsid w:val="00C631E3"/>
    <w:rsid w:val="00C641CE"/>
    <w:rsid w:val="00C64B7B"/>
    <w:rsid w:val="00C669E7"/>
    <w:rsid w:val="00C67066"/>
    <w:rsid w:val="00C7040B"/>
    <w:rsid w:val="00C73834"/>
    <w:rsid w:val="00C7413F"/>
    <w:rsid w:val="00C74C29"/>
    <w:rsid w:val="00C75606"/>
    <w:rsid w:val="00C76248"/>
    <w:rsid w:val="00C7694B"/>
    <w:rsid w:val="00C77A27"/>
    <w:rsid w:val="00C800BD"/>
    <w:rsid w:val="00C80AF4"/>
    <w:rsid w:val="00C81979"/>
    <w:rsid w:val="00C81E71"/>
    <w:rsid w:val="00C827E0"/>
    <w:rsid w:val="00C953B2"/>
    <w:rsid w:val="00C96A72"/>
    <w:rsid w:val="00C9729B"/>
    <w:rsid w:val="00CA1C76"/>
    <w:rsid w:val="00CA280A"/>
    <w:rsid w:val="00CA2DCD"/>
    <w:rsid w:val="00CA315B"/>
    <w:rsid w:val="00CB1753"/>
    <w:rsid w:val="00CC00D8"/>
    <w:rsid w:val="00CC1F1A"/>
    <w:rsid w:val="00CC1FC2"/>
    <w:rsid w:val="00CC2C63"/>
    <w:rsid w:val="00CC308A"/>
    <w:rsid w:val="00CC5C27"/>
    <w:rsid w:val="00CC6376"/>
    <w:rsid w:val="00CD51AF"/>
    <w:rsid w:val="00CD566B"/>
    <w:rsid w:val="00CD67B3"/>
    <w:rsid w:val="00CE3462"/>
    <w:rsid w:val="00CE373D"/>
    <w:rsid w:val="00CF0562"/>
    <w:rsid w:val="00CF1B9A"/>
    <w:rsid w:val="00CF2221"/>
    <w:rsid w:val="00CF7874"/>
    <w:rsid w:val="00D029CC"/>
    <w:rsid w:val="00D0404B"/>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2C31"/>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4198"/>
    <w:rsid w:val="00DE4B4F"/>
    <w:rsid w:val="00DE5650"/>
    <w:rsid w:val="00DE6127"/>
    <w:rsid w:val="00DE7E54"/>
    <w:rsid w:val="00DF0630"/>
    <w:rsid w:val="00DF0B1A"/>
    <w:rsid w:val="00DF23A5"/>
    <w:rsid w:val="00DF2ACA"/>
    <w:rsid w:val="00DF5D28"/>
    <w:rsid w:val="00E005F2"/>
    <w:rsid w:val="00E0108F"/>
    <w:rsid w:val="00E043CB"/>
    <w:rsid w:val="00E045D3"/>
    <w:rsid w:val="00E1349E"/>
    <w:rsid w:val="00E1451D"/>
    <w:rsid w:val="00E16784"/>
    <w:rsid w:val="00E20796"/>
    <w:rsid w:val="00E21216"/>
    <w:rsid w:val="00E2135F"/>
    <w:rsid w:val="00E2438D"/>
    <w:rsid w:val="00E24A3F"/>
    <w:rsid w:val="00E26AEB"/>
    <w:rsid w:val="00E30A62"/>
    <w:rsid w:val="00E31D76"/>
    <w:rsid w:val="00E331C0"/>
    <w:rsid w:val="00E34134"/>
    <w:rsid w:val="00E34263"/>
    <w:rsid w:val="00E35947"/>
    <w:rsid w:val="00E36CB2"/>
    <w:rsid w:val="00E40F04"/>
    <w:rsid w:val="00E4114E"/>
    <w:rsid w:val="00E4620E"/>
    <w:rsid w:val="00E4685A"/>
    <w:rsid w:val="00E46AF8"/>
    <w:rsid w:val="00E47D4D"/>
    <w:rsid w:val="00E54A63"/>
    <w:rsid w:val="00E558C9"/>
    <w:rsid w:val="00E57B01"/>
    <w:rsid w:val="00E63B32"/>
    <w:rsid w:val="00E64438"/>
    <w:rsid w:val="00E64BA3"/>
    <w:rsid w:val="00E64E02"/>
    <w:rsid w:val="00E6616F"/>
    <w:rsid w:val="00E735C3"/>
    <w:rsid w:val="00E76059"/>
    <w:rsid w:val="00E852A2"/>
    <w:rsid w:val="00E87830"/>
    <w:rsid w:val="00E92C32"/>
    <w:rsid w:val="00E95697"/>
    <w:rsid w:val="00E95899"/>
    <w:rsid w:val="00E95D22"/>
    <w:rsid w:val="00EA2B3C"/>
    <w:rsid w:val="00EA3400"/>
    <w:rsid w:val="00EA417A"/>
    <w:rsid w:val="00EA4452"/>
    <w:rsid w:val="00EA4F36"/>
    <w:rsid w:val="00EB0DA4"/>
    <w:rsid w:val="00EB3575"/>
    <w:rsid w:val="00EB4152"/>
    <w:rsid w:val="00EB59DC"/>
    <w:rsid w:val="00EB63D8"/>
    <w:rsid w:val="00EB6504"/>
    <w:rsid w:val="00EB78EC"/>
    <w:rsid w:val="00EC2535"/>
    <w:rsid w:val="00EC4601"/>
    <w:rsid w:val="00EC5518"/>
    <w:rsid w:val="00EC76DA"/>
    <w:rsid w:val="00ED06F5"/>
    <w:rsid w:val="00ED6687"/>
    <w:rsid w:val="00ED715D"/>
    <w:rsid w:val="00EE126B"/>
    <w:rsid w:val="00EE2416"/>
    <w:rsid w:val="00EE3576"/>
    <w:rsid w:val="00EE4096"/>
    <w:rsid w:val="00EE7973"/>
    <w:rsid w:val="00EF0AF6"/>
    <w:rsid w:val="00EF14AE"/>
    <w:rsid w:val="00EF2136"/>
    <w:rsid w:val="00EF3564"/>
    <w:rsid w:val="00EF3F7D"/>
    <w:rsid w:val="00F0507B"/>
    <w:rsid w:val="00F06702"/>
    <w:rsid w:val="00F06A51"/>
    <w:rsid w:val="00F10A50"/>
    <w:rsid w:val="00F10C5C"/>
    <w:rsid w:val="00F112C8"/>
    <w:rsid w:val="00F117AC"/>
    <w:rsid w:val="00F120D3"/>
    <w:rsid w:val="00F124D1"/>
    <w:rsid w:val="00F13A97"/>
    <w:rsid w:val="00F151A0"/>
    <w:rsid w:val="00F22F38"/>
    <w:rsid w:val="00F2498D"/>
    <w:rsid w:val="00F2538D"/>
    <w:rsid w:val="00F259D8"/>
    <w:rsid w:val="00F26244"/>
    <w:rsid w:val="00F26D58"/>
    <w:rsid w:val="00F31234"/>
    <w:rsid w:val="00F31368"/>
    <w:rsid w:val="00F316D7"/>
    <w:rsid w:val="00F32EF1"/>
    <w:rsid w:val="00F33BD6"/>
    <w:rsid w:val="00F342CC"/>
    <w:rsid w:val="00F40933"/>
    <w:rsid w:val="00F42E1E"/>
    <w:rsid w:val="00F47207"/>
    <w:rsid w:val="00F47779"/>
    <w:rsid w:val="00F51F15"/>
    <w:rsid w:val="00F54561"/>
    <w:rsid w:val="00F558B4"/>
    <w:rsid w:val="00F55A37"/>
    <w:rsid w:val="00F611EB"/>
    <w:rsid w:val="00F62C9C"/>
    <w:rsid w:val="00F711E2"/>
    <w:rsid w:val="00F726B8"/>
    <w:rsid w:val="00F72B27"/>
    <w:rsid w:val="00F8408F"/>
    <w:rsid w:val="00F906EF"/>
    <w:rsid w:val="00F9288C"/>
    <w:rsid w:val="00F96688"/>
    <w:rsid w:val="00FA0512"/>
    <w:rsid w:val="00FA1742"/>
    <w:rsid w:val="00FA239A"/>
    <w:rsid w:val="00FA27C0"/>
    <w:rsid w:val="00FA4143"/>
    <w:rsid w:val="00FA62B9"/>
    <w:rsid w:val="00FA69D3"/>
    <w:rsid w:val="00FA7C74"/>
    <w:rsid w:val="00FB00A5"/>
    <w:rsid w:val="00FB022C"/>
    <w:rsid w:val="00FB2C22"/>
    <w:rsid w:val="00FB3892"/>
    <w:rsid w:val="00FB4C7C"/>
    <w:rsid w:val="00FB6C5D"/>
    <w:rsid w:val="00FC118E"/>
    <w:rsid w:val="00FC1207"/>
    <w:rsid w:val="00FC2706"/>
    <w:rsid w:val="00FC4BB5"/>
    <w:rsid w:val="00FD1C75"/>
    <w:rsid w:val="00FD21BC"/>
    <w:rsid w:val="00FD304B"/>
    <w:rsid w:val="00FD4EAB"/>
    <w:rsid w:val="00FD5E9E"/>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653C78"/>
    <w:pPr>
      <w:spacing w:before="40" w:after="0"/>
    </w:pPr>
    <w:rPr>
      <w:rFonts w:eastAsia="MS Mincho"/>
      <w:i/>
      <w:noProof/>
      <w:sz w:val="16"/>
      <w:szCs w:val="24"/>
      <w:lang w:val="en-GB" w:eastAsia="en-GB"/>
    </w:rPr>
  </w:style>
  <w:style w:type="character" w:customStyle="1" w:styleId="CommentsChar">
    <w:name w:val="Comments Char"/>
    <w:link w:val="Comments"/>
    <w:qFormat/>
    <w:rsid w:val="00653C78"/>
    <w:rPr>
      <w:rFonts w:ascii="Arial" w:eastAsia="MS Mincho" w:hAnsi="Arial"/>
      <w:i/>
      <w:noProof/>
      <w:sz w:val="16"/>
      <w:szCs w:val="24"/>
    </w:rPr>
  </w:style>
  <w:style w:type="paragraph" w:customStyle="1" w:styleId="Agreement">
    <w:name w:val="Agreement"/>
    <w:basedOn w:val="Normal"/>
    <w:next w:val="Doc-text2"/>
    <w:qFormat/>
    <w:rsid w:val="00653C78"/>
    <w:pPr>
      <w:numPr>
        <w:numId w:val="24"/>
      </w:numPr>
      <w:spacing w:before="60" w:after="0"/>
    </w:pPr>
    <w:rPr>
      <w:rFonts w:eastAsia="MS Mincho"/>
      <w:b/>
      <w:sz w:val="16"/>
      <w:szCs w:val="24"/>
      <w:lang w:val="en-GB" w:eastAsia="en-GB"/>
    </w:rPr>
  </w:style>
  <w:style w:type="paragraph" w:customStyle="1" w:styleId="B2">
    <w:name w:val="B2"/>
    <w:basedOn w:val="List2"/>
    <w:link w:val="B2Char"/>
    <w:qFormat/>
    <w:rsid w:val="001F04A6"/>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en-GB"/>
    </w:rPr>
  </w:style>
  <w:style w:type="character" w:customStyle="1" w:styleId="B2Char">
    <w:name w:val="B2 Char"/>
    <w:link w:val="B2"/>
    <w:qFormat/>
    <w:rsid w:val="001F04A6"/>
    <w:rPr>
      <w:rFonts w:ascii="Times New Roman" w:eastAsia="Times New Roman" w:hAnsi="Times New Roman"/>
    </w:rPr>
  </w:style>
  <w:style w:type="paragraph" w:styleId="NoSpacing">
    <w:name w:val="No Spacing"/>
    <w:uiPriority w:val="1"/>
    <w:qFormat/>
    <w:rsid w:val="001F04A6"/>
    <w:rPr>
      <w:rFonts w:ascii="Arial" w:hAnsi="Arial"/>
      <w:szCs w:val="22"/>
      <w:lang w:val="en-US" w:eastAsia="en-US"/>
    </w:rPr>
  </w:style>
  <w:style w:type="paragraph" w:styleId="List2">
    <w:name w:val="List 2"/>
    <w:basedOn w:val="Normal"/>
    <w:uiPriority w:val="99"/>
    <w:semiHidden/>
    <w:unhideWhenUsed/>
    <w:rsid w:val="001F04A6"/>
    <w:pPr>
      <w:ind w:left="566" w:hanging="283"/>
      <w:contextualSpacing/>
    </w:pPr>
  </w:style>
  <w:style w:type="paragraph" w:customStyle="1" w:styleId="TAL">
    <w:name w:val="TAL"/>
    <w:basedOn w:val="Normal"/>
    <w:link w:val="TALCar"/>
    <w:qFormat/>
    <w:rsid w:val="001C60FC"/>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1C60FC"/>
    <w:rPr>
      <w:rFonts w:ascii="Arial" w:eastAsia="Times New Roman" w:hAnsi="Arial"/>
      <w:sz w:val="18"/>
      <w:lang w:eastAsia="ja-JP"/>
    </w:rPr>
  </w:style>
  <w:style w:type="paragraph" w:customStyle="1" w:styleId="B3">
    <w:name w:val="B3"/>
    <w:basedOn w:val="List3"/>
    <w:link w:val="B3Char"/>
    <w:qFormat/>
    <w:rsid w:val="001C60F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rPr>
  </w:style>
  <w:style w:type="character" w:customStyle="1" w:styleId="B3Char">
    <w:name w:val="B3 Char"/>
    <w:link w:val="B3"/>
    <w:qFormat/>
    <w:rsid w:val="001C60FC"/>
    <w:rPr>
      <w:rFonts w:ascii="Times New Roman" w:eastAsia="Times New Roman" w:hAnsi="Times New Roman"/>
      <w:lang w:eastAsia="en-US"/>
    </w:rPr>
  </w:style>
  <w:style w:type="paragraph" w:styleId="List3">
    <w:name w:val="List 3"/>
    <w:basedOn w:val="Normal"/>
    <w:uiPriority w:val="99"/>
    <w:semiHidden/>
    <w:unhideWhenUsed/>
    <w:rsid w:val="001C60FC"/>
    <w:pPr>
      <w:ind w:left="849" w:hanging="283"/>
      <w:contextualSpacing/>
    </w:pPr>
  </w:style>
  <w:style w:type="paragraph" w:styleId="HTMLPreformatted">
    <w:name w:val="HTML Preformatted"/>
    <w:basedOn w:val="Normal"/>
    <w:link w:val="HTMLPreformattedChar"/>
    <w:uiPriority w:val="99"/>
    <w:semiHidden/>
    <w:unhideWhenUsed/>
    <w:rsid w:val="00713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Cs w:val="20"/>
      <w:lang w:val="en-SE" w:eastAsia="en-SE"/>
    </w:rPr>
  </w:style>
  <w:style w:type="character" w:customStyle="1" w:styleId="HTMLPreformattedChar">
    <w:name w:val="HTML Preformatted Char"/>
    <w:basedOn w:val="DefaultParagraphFont"/>
    <w:link w:val="HTMLPreformatted"/>
    <w:uiPriority w:val="99"/>
    <w:semiHidden/>
    <w:rsid w:val="0071352E"/>
    <w:rPr>
      <w:rFonts w:ascii="Courier New" w:eastAsia="Times New Roman" w:hAnsi="Courier New" w:cs="Courier New"/>
      <w:lang w:val="en-SE" w:eastAsia="en-SE"/>
    </w:rPr>
  </w:style>
  <w:style w:type="paragraph" w:customStyle="1" w:styleId="XMLElement">
    <w:name w:val="XML Element"/>
    <w:basedOn w:val="Normal"/>
    <w:link w:val="XMLElementChar"/>
    <w:qFormat/>
    <w:rsid w:val="0071352E"/>
    <w:pPr>
      <w:overflowPunct w:val="0"/>
      <w:autoSpaceDE w:val="0"/>
      <w:autoSpaceDN w:val="0"/>
      <w:adjustRightInd w:val="0"/>
      <w:spacing w:after="0"/>
      <w:textAlignment w:val="baseline"/>
    </w:pPr>
    <w:rPr>
      <w:rFonts w:ascii="Courier New" w:eastAsia="Times New Roman" w:hAnsi="Courier New" w:cs="Arial"/>
      <w:b/>
      <w:w w:val="90"/>
      <w:sz w:val="19"/>
      <w:szCs w:val="18"/>
      <w:lang w:val="en-GB"/>
    </w:rPr>
  </w:style>
  <w:style w:type="character" w:customStyle="1" w:styleId="XMLElementChar">
    <w:name w:val="XML Element Char"/>
    <w:basedOn w:val="DefaultParagraphFont"/>
    <w:link w:val="XMLElement"/>
    <w:rsid w:val="0071352E"/>
    <w:rPr>
      <w:rFonts w:ascii="Courier New" w:eastAsia="Times New Roman" w:hAnsi="Courier New" w:cs="Arial"/>
      <w:b/>
      <w:w w:val="90"/>
      <w:sz w:val="19"/>
      <w:szCs w:val="18"/>
      <w:lang w:eastAsia="en-US"/>
    </w:rPr>
  </w:style>
  <w:style w:type="paragraph" w:customStyle="1" w:styleId="XMLAttribute">
    <w:name w:val="XML Attribute"/>
    <w:basedOn w:val="Normal"/>
    <w:link w:val="XMLAttributeChar"/>
    <w:qFormat/>
    <w:rsid w:val="0071352E"/>
    <w:pPr>
      <w:overflowPunct w:val="0"/>
      <w:autoSpaceDE w:val="0"/>
      <w:autoSpaceDN w:val="0"/>
      <w:adjustRightInd w:val="0"/>
      <w:spacing w:after="0"/>
      <w:textAlignment w:val="baseline"/>
    </w:pPr>
    <w:rPr>
      <w:rFonts w:ascii="Courier New" w:eastAsia="Times New Roman" w:hAnsi="Courier New" w:cs="Arial"/>
      <w:w w:val="90"/>
      <w:sz w:val="19"/>
      <w:szCs w:val="18"/>
      <w:lang w:val="en-GB"/>
    </w:rPr>
  </w:style>
  <w:style w:type="character" w:customStyle="1" w:styleId="XMLAttributeChar">
    <w:name w:val="XML Attribute Char"/>
    <w:basedOn w:val="DefaultParagraphFont"/>
    <w:link w:val="XMLAttribute"/>
    <w:rsid w:val="0071352E"/>
    <w:rPr>
      <w:rFonts w:ascii="Courier New" w:eastAsia="Times New Roman" w:hAnsi="Courier New" w:cs="Arial"/>
      <w:w w:val="90"/>
      <w:sz w:val="19"/>
      <w:szCs w:val="18"/>
      <w:lang w:eastAsia="en-US"/>
    </w:rPr>
  </w:style>
  <w:style w:type="character" w:customStyle="1" w:styleId="NOZchn">
    <w:name w:val="NO Zchn"/>
    <w:basedOn w:val="DefaultParagraphFont"/>
    <w:link w:val="NO"/>
    <w:locked/>
    <w:rsid w:val="0042359B"/>
    <w:rPr>
      <w:rFonts w:ascii="Times New Roman" w:eastAsia="Times New Roman" w:hAnsi="Times New Roman"/>
      <w:lang w:eastAsia="en-US"/>
    </w:rPr>
  </w:style>
  <w:style w:type="paragraph" w:styleId="BodyText">
    <w:name w:val="Body Text"/>
    <w:aliases w:val="AvtalBrödtext,ändrad,Bodytext, ändrad,AvtalBrodtext,andrad,EHPT,Body Text2,Body3,compact,paragraph 2,body indent,- TF,Requirements,Body Text level 1,Response,Body Text ,à¹×éÍàÃ×èÍ§,Compliance,bt,code,à¹,AvtalBr,Body Text Char1,.,body text,sp,s"/>
    <w:link w:val="BodyTextChar"/>
    <w:rsid w:val="00DF0B1A"/>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aliases w:val="AvtalBrödtext Char,ändrad Char,Bodytext Char, ändrad Char,AvtalBrodtext Char,andrad Char,EHPT Char,Body Text2 Char,Body3 Char,compact Char,paragraph 2 Char,body indent Char,- TF Char,Requirements Char,Body Text level 1 Char,Response Char"/>
    <w:basedOn w:val="DefaultParagraphFont"/>
    <w:link w:val="BodyText"/>
    <w:rsid w:val="00DF0B1A"/>
    <w:rPr>
      <w:rFonts w:ascii="Arial" w:eastAsia="Times New Roman" w:hAnsi="Arial"/>
      <w:spacing w:val="2"/>
      <w:lang w:val="en-US" w:eastAsia="en-US"/>
    </w:rPr>
  </w:style>
  <w:style w:type="paragraph" w:customStyle="1" w:styleId="IvDbodytext">
    <w:name w:val="IvD bodytext"/>
    <w:basedOn w:val="BodyText"/>
    <w:link w:val="IvDbodytextChar"/>
    <w:qFormat/>
    <w:rsid w:val="00DF0B1A"/>
  </w:style>
  <w:style w:type="paragraph" w:customStyle="1" w:styleId="IvDtabletext">
    <w:name w:val="IvD tabletext"/>
    <w:basedOn w:val="BodyText"/>
    <w:link w:val="IvDtabletextChar"/>
    <w:qFormat/>
    <w:rsid w:val="00DF0B1A"/>
    <w:pPr>
      <w:spacing w:before="100" w:after="100"/>
    </w:pPr>
  </w:style>
  <w:style w:type="character" w:customStyle="1" w:styleId="IvDbodytextChar">
    <w:name w:val="IvD bodytext Char"/>
    <w:basedOn w:val="BodyTextChar"/>
    <w:link w:val="IvDbodytext"/>
    <w:rsid w:val="00DF0B1A"/>
    <w:rPr>
      <w:rFonts w:ascii="Arial" w:eastAsia="Times New Roman" w:hAnsi="Arial"/>
      <w:spacing w:val="2"/>
      <w:lang w:val="en-US" w:eastAsia="en-US"/>
    </w:rPr>
  </w:style>
  <w:style w:type="character" w:customStyle="1" w:styleId="IvDtabletextChar">
    <w:name w:val="IvD tabletext Char"/>
    <w:basedOn w:val="BodyTextChar"/>
    <w:link w:val="IvDtabletext"/>
    <w:rsid w:val="00DF0B1A"/>
    <w:rPr>
      <w:rFonts w:ascii="Arial" w:eastAsia="Times New Roman" w:hAnsi="Arial"/>
      <w:spacing w:val="2"/>
      <w:lang w:val="en-US" w:eastAsia="en-US"/>
    </w:rPr>
  </w:style>
  <w:style w:type="paragraph" w:customStyle="1" w:styleId="TAH">
    <w:name w:val="TAH"/>
    <w:basedOn w:val="Normal"/>
    <w:link w:val="TAHChar"/>
    <w:rsid w:val="00630805"/>
    <w:pPr>
      <w:keepNext/>
      <w:keepLines/>
      <w:overflowPunct w:val="0"/>
      <w:autoSpaceDE w:val="0"/>
      <w:autoSpaceDN w:val="0"/>
      <w:adjustRightInd w:val="0"/>
      <w:spacing w:after="0"/>
      <w:jc w:val="center"/>
      <w:textAlignment w:val="baseline"/>
    </w:pPr>
    <w:rPr>
      <w:rFonts w:eastAsia="Times New Roman"/>
      <w:b/>
      <w:sz w:val="18"/>
      <w:szCs w:val="20"/>
      <w:lang w:val="en-GB" w:eastAsia="ko-KR"/>
    </w:rPr>
  </w:style>
  <w:style w:type="character" w:customStyle="1" w:styleId="TALChar">
    <w:name w:val="TAL Char"/>
    <w:qFormat/>
    <w:rsid w:val="00630805"/>
    <w:rPr>
      <w:rFonts w:ascii="Arial" w:hAnsi="Arial"/>
      <w:sz w:val="18"/>
    </w:rPr>
  </w:style>
  <w:style w:type="character" w:customStyle="1" w:styleId="TAHChar">
    <w:name w:val="TAH Char"/>
    <w:link w:val="TAH"/>
    <w:qFormat/>
    <w:rsid w:val="00630805"/>
    <w:rPr>
      <w:rFonts w:ascii="Arial" w:eastAsia="Times New Roman" w:hAnsi="Arial"/>
      <w:b/>
      <w:sz w:val="18"/>
      <w:lang w:eastAsia="ko-KR"/>
    </w:rPr>
  </w:style>
  <w:style w:type="paragraph" w:customStyle="1" w:styleId="2">
    <w:name w:val="编号2"/>
    <w:basedOn w:val="Normal"/>
    <w:rsid w:val="00630805"/>
    <w:pPr>
      <w:numPr>
        <w:numId w:val="36"/>
      </w:numPr>
      <w:tabs>
        <w:tab w:val="clear" w:pos="840"/>
        <w:tab w:val="num" w:pos="704"/>
      </w:tabs>
      <w:spacing w:after="180"/>
      <w:ind w:left="704" w:hanging="420"/>
    </w:pPr>
    <w:rPr>
      <w:rFonts w:ascii="Times New Roman" w:eastAsia="SimSun" w:hAnsi="Times New Roman"/>
      <w:szCs w:val="20"/>
      <w:lang w:val="en-GB" w:eastAsia="zh-CN"/>
    </w:rPr>
  </w:style>
  <w:style w:type="character" w:customStyle="1" w:styleId="B3Char2">
    <w:name w:val="B3 Char2"/>
    <w:qFormat/>
    <w:rsid w:val="001F188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58223818">
      <w:bodyDiv w:val="1"/>
      <w:marLeft w:val="0"/>
      <w:marRight w:val="0"/>
      <w:marTop w:val="0"/>
      <w:marBottom w:val="0"/>
      <w:divBdr>
        <w:top w:val="none" w:sz="0" w:space="0" w:color="auto"/>
        <w:left w:val="none" w:sz="0" w:space="0" w:color="auto"/>
        <w:bottom w:val="none" w:sz="0" w:space="0" w:color="auto"/>
        <w:right w:val="none" w:sz="0" w:space="0" w:color="auto"/>
      </w:divBdr>
      <w:divsChild>
        <w:div w:id="1829590277">
          <w:marLeft w:val="1973"/>
          <w:marRight w:val="0"/>
          <w:marTop w:val="40"/>
          <w:marBottom w:val="0"/>
          <w:divBdr>
            <w:top w:val="none" w:sz="0" w:space="0" w:color="auto"/>
            <w:left w:val="none" w:sz="0" w:space="0" w:color="auto"/>
            <w:bottom w:val="none" w:sz="0" w:space="0" w:color="auto"/>
            <w:right w:val="none" w:sz="0" w:space="0" w:color="auto"/>
          </w:divBdr>
        </w:div>
      </w:divsChild>
    </w:div>
    <w:div w:id="103253502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78493324">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56109728">
      <w:bodyDiv w:val="1"/>
      <w:marLeft w:val="0"/>
      <w:marRight w:val="0"/>
      <w:marTop w:val="0"/>
      <w:marBottom w:val="0"/>
      <w:divBdr>
        <w:top w:val="none" w:sz="0" w:space="0" w:color="auto"/>
        <w:left w:val="none" w:sz="0" w:space="0" w:color="auto"/>
        <w:bottom w:val="none" w:sz="0" w:space="0" w:color="auto"/>
        <w:right w:val="none" w:sz="0" w:space="0" w:color="auto"/>
      </w:divBdr>
    </w:div>
    <w:div w:id="1700810758">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3gpp.org/ftp//tsg_sa/WG2_Arch/TSGS2_154_Toulouse_2022-11/Docs//S2-2211458.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3gpp.org/ftp//tsg_sa/WG2_Arch/TSGS2_155_Athens_2023-02/Docs//S2-2302320.zip" TargetMode="External"/><Relationship Id="rId2" Type="http://schemas.openxmlformats.org/officeDocument/2006/relationships/numbering" Target="numbering.xml"/><Relationship Id="rId16" Type="http://schemas.openxmlformats.org/officeDocument/2006/relationships/hyperlink" Target="https://www.3gpp.org/ftp/tsg_ran/WG2_RL2/TSGR2_121/Docs/R2-230120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3gpp.org/ftp/Specs/archive/26_series/26.346/26346-h21.zip" TargetMode="External"/><Relationship Id="rId10" Type="http://schemas.openxmlformats.org/officeDocument/2006/relationships/hyperlink" Target="https://www.3gpp.org/ftp/Specs/archive/23_series/23.700-47/23700-47-i00.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jpg@01D90AEC.2594D210" TargetMode="External"/><Relationship Id="rId14" Type="http://schemas.openxmlformats.org/officeDocument/2006/relationships/hyperlink" Target="https://www.3gpp.org/ftp/Specs/archive/26_series/26.517/26517-h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19924-DF23-4355-9CF8-8E840DB3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3880</Words>
  <Characters>22117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Martin2</cp:lastModifiedBy>
  <cp:revision>7</cp:revision>
  <cp:lastPrinted>2009-10-21T14:47:00Z</cp:lastPrinted>
  <dcterms:created xsi:type="dcterms:W3CDTF">2023-02-16T12:52:00Z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